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30A4E" w:rsidRDefault="00630A4E">
      <w:pPr>
        <w:pStyle w:val="Normal1"/>
        <w:spacing w:after="160" w:line="240" w:lineRule="auto"/>
        <w:jc w:val="both"/>
      </w:pPr>
    </w:p>
    <w:p w:rsidR="00630A4E" w:rsidRDefault="005E5B81">
      <w:pPr>
        <w:pStyle w:val="Normal1"/>
        <w:spacing w:after="160" w:line="240" w:lineRule="auto"/>
        <w:ind w:firstLine="720"/>
        <w:jc w:val="both"/>
      </w:pPr>
      <w:r>
        <w:rPr>
          <w:rFonts w:ascii="Times New Roman" w:eastAsia="Times New Roman" w:hAnsi="Times New Roman" w:cs="Times New Roman"/>
          <w:b/>
          <w:sz w:val="24"/>
          <w:szCs w:val="24"/>
        </w:rPr>
        <w:t>Las vías del psicoanálisis en la construcción del cuerpo</w:t>
      </w:r>
      <w:r w:rsidR="00A7116F">
        <w:rPr>
          <w:rFonts w:ascii="Times New Roman" w:eastAsia="Times New Roman" w:hAnsi="Times New Roman" w:cs="Times New Roman"/>
          <w:b/>
          <w:sz w:val="24"/>
          <w:szCs w:val="24"/>
        </w:rPr>
        <w:t xml:space="preserve">. Un acercamiento clínico al </w:t>
      </w:r>
      <w:r w:rsidR="001062F6">
        <w:rPr>
          <w:rFonts w:ascii="Times New Roman" w:eastAsia="Times New Roman" w:hAnsi="Times New Roman" w:cs="Times New Roman"/>
          <w:b/>
          <w:sz w:val="24"/>
          <w:szCs w:val="24"/>
        </w:rPr>
        <w:t xml:space="preserve">estudio del </w:t>
      </w:r>
      <w:r w:rsidR="00A7116F">
        <w:rPr>
          <w:rFonts w:ascii="Times New Roman" w:eastAsia="Times New Roman" w:hAnsi="Times New Roman" w:cs="Times New Roman"/>
          <w:b/>
          <w:sz w:val="24"/>
          <w:szCs w:val="24"/>
        </w:rPr>
        <w:t>autismo en el niño</w:t>
      </w:r>
    </w:p>
    <w:p w:rsidR="00630A4E" w:rsidRDefault="00DF445D">
      <w:pPr>
        <w:pStyle w:val="Normal1"/>
        <w:spacing w:after="160" w:line="240" w:lineRule="auto"/>
        <w:ind w:firstLine="720"/>
        <w:jc w:val="right"/>
      </w:pPr>
      <w:proofErr w:type="spellStart"/>
      <w:r>
        <w:rPr>
          <w:rFonts w:ascii="Times New Roman" w:eastAsia="Times New Roman" w:hAnsi="Times New Roman" w:cs="Times New Roman"/>
          <w:sz w:val="24"/>
          <w:szCs w:val="24"/>
        </w:rPr>
        <w:t>Psic</w:t>
      </w:r>
      <w:proofErr w:type="spellEnd"/>
      <w:r>
        <w:rPr>
          <w:rFonts w:ascii="Times New Roman" w:eastAsia="Times New Roman" w:hAnsi="Times New Roman" w:cs="Times New Roman"/>
          <w:sz w:val="24"/>
          <w:szCs w:val="24"/>
        </w:rPr>
        <w:t xml:space="preserve">. Carolina García </w:t>
      </w:r>
    </w:p>
    <w:p w:rsidR="00630A4E" w:rsidRDefault="005E5B81">
      <w:pPr>
        <w:pStyle w:val="Normal1"/>
        <w:spacing w:after="160" w:line="240" w:lineRule="auto"/>
        <w:ind w:firstLine="720"/>
        <w:jc w:val="right"/>
      </w:pPr>
      <w:proofErr w:type="spellStart"/>
      <w:r>
        <w:rPr>
          <w:rFonts w:ascii="Times New Roman" w:eastAsia="Times New Roman" w:hAnsi="Times New Roman" w:cs="Times New Roman"/>
          <w:sz w:val="24"/>
          <w:szCs w:val="24"/>
        </w:rPr>
        <w:t>Psic</w:t>
      </w:r>
      <w:proofErr w:type="spellEnd"/>
      <w:r>
        <w:rPr>
          <w:rFonts w:ascii="Times New Roman" w:eastAsia="Times New Roman" w:hAnsi="Times New Roman" w:cs="Times New Roman"/>
          <w:sz w:val="24"/>
          <w:szCs w:val="24"/>
        </w:rPr>
        <w:t>. Paula López</w:t>
      </w:r>
    </w:p>
    <w:p w:rsidR="00630A4E" w:rsidRDefault="005E5B81">
      <w:pPr>
        <w:pStyle w:val="Normal1"/>
        <w:spacing w:after="160" w:line="240" w:lineRule="auto"/>
        <w:ind w:firstLine="720"/>
        <w:jc w:val="both"/>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y como no tenía sentimientos había perdido hasta la tristeza de </w:t>
      </w:r>
      <w:proofErr w:type="spellStart"/>
      <w:r>
        <w:rPr>
          <w:rFonts w:ascii="Times New Roman" w:eastAsia="Times New Roman" w:hAnsi="Times New Roman" w:cs="Times New Roman"/>
          <w:i/>
          <w:sz w:val="24"/>
          <w:szCs w:val="24"/>
        </w:rPr>
        <w:t>mi</w:t>
      </w:r>
      <w:proofErr w:type="spellEnd"/>
      <w:r>
        <w:rPr>
          <w:rFonts w:ascii="Times New Roman" w:eastAsia="Times New Roman" w:hAnsi="Times New Roman" w:cs="Times New Roman"/>
          <w:i/>
          <w:sz w:val="24"/>
          <w:szCs w:val="24"/>
        </w:rPr>
        <w:t xml:space="preserve"> mismo: ni siquiera tristeza de que los recuerdos ocuparan un lugar inútil. Yo también me volvía tan inútil como si quedara para hacer la guardia alrededor de una fortaleza que no tenía armas soldados ni víveres. ...</w:t>
      </w:r>
    </w:p>
    <w:p w:rsidR="00630A4E" w:rsidRDefault="005E5B81">
      <w:pPr>
        <w:pStyle w:val="Normal1"/>
        <w:spacing w:after="160" w:line="240" w:lineRule="auto"/>
        <w:ind w:firstLine="720"/>
        <w:jc w:val="both"/>
      </w:pPr>
      <w:r>
        <w:rPr>
          <w:rFonts w:ascii="Times New Roman" w:eastAsia="Times New Roman" w:hAnsi="Times New Roman" w:cs="Times New Roman"/>
          <w:i/>
          <w:sz w:val="24"/>
          <w:szCs w:val="24"/>
        </w:rPr>
        <w:t>Entonces descubrí que mi socio era el mundo. De nada valía que quisiera separarme de él. De él había recibido las comidas y las palabras.”</w:t>
      </w:r>
    </w:p>
    <w:p w:rsidR="00630A4E" w:rsidRDefault="001C31D9">
      <w:pPr>
        <w:pStyle w:val="Normal1"/>
        <w:spacing w:after="160" w:line="240" w:lineRule="auto"/>
        <w:ind w:firstLine="720"/>
        <w:jc w:val="both"/>
      </w:pPr>
      <w:r>
        <w:rPr>
          <w:rFonts w:ascii="Times New Roman" w:eastAsia="Times New Roman" w:hAnsi="Times New Roman" w:cs="Times New Roman"/>
          <w:i/>
          <w:sz w:val="24"/>
          <w:szCs w:val="24"/>
        </w:rPr>
        <w:t>De El Caballo Perdido</w:t>
      </w:r>
      <w:r w:rsidR="005E5B81">
        <w:rPr>
          <w:rFonts w:ascii="Times New Roman" w:eastAsia="Times New Roman" w:hAnsi="Times New Roman" w:cs="Times New Roman"/>
          <w:i/>
          <w:sz w:val="24"/>
          <w:szCs w:val="24"/>
        </w:rPr>
        <w:t xml:space="preserve">. </w:t>
      </w:r>
      <w:proofErr w:type="spellStart"/>
      <w:r w:rsidR="005E5B81">
        <w:rPr>
          <w:rFonts w:ascii="Times New Roman" w:eastAsia="Times New Roman" w:hAnsi="Times New Roman" w:cs="Times New Roman"/>
          <w:i/>
          <w:sz w:val="24"/>
          <w:szCs w:val="24"/>
        </w:rPr>
        <w:t>Felisberto</w:t>
      </w:r>
      <w:proofErr w:type="spellEnd"/>
      <w:r w:rsidR="005E5B81">
        <w:rPr>
          <w:rFonts w:ascii="Times New Roman" w:eastAsia="Times New Roman" w:hAnsi="Times New Roman" w:cs="Times New Roman"/>
          <w:i/>
          <w:sz w:val="24"/>
          <w:szCs w:val="24"/>
        </w:rPr>
        <w:t xml:space="preserve"> Hernández</w:t>
      </w:r>
    </w:p>
    <w:p w:rsidR="00630A4E" w:rsidRDefault="00630A4E">
      <w:pPr>
        <w:pStyle w:val="Normal1"/>
        <w:spacing w:after="160" w:line="240" w:lineRule="auto"/>
        <w:ind w:firstLine="720"/>
        <w:jc w:val="both"/>
      </w:pPr>
    </w:p>
    <w:p w:rsidR="00630A4E" w:rsidRDefault="005E5B81">
      <w:pPr>
        <w:pStyle w:val="Normal1"/>
        <w:spacing w:after="160" w:line="240" w:lineRule="auto"/>
        <w:ind w:firstLine="720"/>
        <w:jc w:val="both"/>
      </w:pPr>
      <w:r>
        <w:rPr>
          <w:rFonts w:ascii="Times New Roman" w:eastAsia="Times New Roman" w:hAnsi="Times New Roman" w:cs="Times New Roman"/>
          <w:sz w:val="24"/>
          <w:szCs w:val="24"/>
        </w:rPr>
        <w:t>Trabajar con niños y trasmit</w:t>
      </w:r>
      <w:r w:rsidR="00275993">
        <w:rPr>
          <w:rFonts w:ascii="Times New Roman" w:eastAsia="Times New Roman" w:hAnsi="Times New Roman" w:cs="Times New Roman"/>
          <w:sz w:val="24"/>
          <w:szCs w:val="24"/>
        </w:rPr>
        <w:t>ir la experiencia clínica</w:t>
      </w:r>
      <w:r>
        <w:rPr>
          <w:rFonts w:ascii="Times New Roman" w:eastAsia="Times New Roman" w:hAnsi="Times New Roman" w:cs="Times New Roman"/>
          <w:sz w:val="24"/>
          <w:szCs w:val="24"/>
        </w:rPr>
        <w:t xml:space="preserve"> que discurre </w:t>
      </w:r>
      <w:proofErr w:type="gramStart"/>
      <w:r>
        <w:rPr>
          <w:rFonts w:ascii="Times New Roman" w:eastAsia="Times New Roman" w:hAnsi="Times New Roman" w:cs="Times New Roman"/>
          <w:sz w:val="24"/>
          <w:szCs w:val="24"/>
        </w:rPr>
        <w:t>en  tiempos</w:t>
      </w:r>
      <w:proofErr w:type="gramEnd"/>
      <w:r>
        <w:rPr>
          <w:rFonts w:ascii="Times New Roman" w:eastAsia="Times New Roman" w:hAnsi="Times New Roman" w:cs="Times New Roman"/>
          <w:sz w:val="24"/>
          <w:szCs w:val="24"/>
        </w:rPr>
        <w:t xml:space="preserve"> tan singulares y constitutivos como las edades tempranas es </w:t>
      </w:r>
      <w:r w:rsidR="00DF445D">
        <w:rPr>
          <w:rFonts w:ascii="Times New Roman" w:eastAsia="Times New Roman" w:hAnsi="Times New Roman" w:cs="Times New Roman"/>
          <w:sz w:val="24"/>
          <w:szCs w:val="24"/>
        </w:rPr>
        <w:t xml:space="preserve">una tarea compleja pero también </w:t>
      </w:r>
      <w:r>
        <w:rPr>
          <w:rFonts w:ascii="Times New Roman" w:eastAsia="Times New Roman" w:hAnsi="Times New Roman" w:cs="Times New Roman"/>
          <w:sz w:val="24"/>
          <w:szCs w:val="24"/>
        </w:rPr>
        <w:t xml:space="preserve"> </w:t>
      </w:r>
      <w:r w:rsidR="00DF445D">
        <w:rPr>
          <w:rFonts w:ascii="Times New Roman" w:eastAsia="Times New Roman" w:hAnsi="Times New Roman" w:cs="Times New Roman"/>
          <w:sz w:val="24"/>
          <w:szCs w:val="24"/>
        </w:rPr>
        <w:t xml:space="preserve">es </w:t>
      </w:r>
      <w:r>
        <w:rPr>
          <w:rFonts w:ascii="Times New Roman" w:eastAsia="Times New Roman" w:hAnsi="Times New Roman" w:cs="Times New Roman"/>
          <w:sz w:val="24"/>
          <w:szCs w:val="24"/>
        </w:rPr>
        <w:t>un desafío</w:t>
      </w:r>
      <w:r w:rsidR="006153D6">
        <w:rPr>
          <w:rFonts w:ascii="Times New Roman" w:eastAsia="Times New Roman" w:hAnsi="Times New Roman" w:cs="Times New Roman"/>
          <w:sz w:val="24"/>
          <w:szCs w:val="24"/>
        </w:rPr>
        <w:t xml:space="preserve"> </w:t>
      </w:r>
      <w:r w:rsidR="00A7116F">
        <w:rPr>
          <w:rFonts w:ascii="Times New Roman" w:eastAsia="Times New Roman" w:hAnsi="Times New Roman" w:cs="Times New Roman"/>
          <w:sz w:val="24"/>
          <w:szCs w:val="24"/>
        </w:rPr>
        <w:t xml:space="preserve">alentador, </w:t>
      </w:r>
      <w:r w:rsidR="006153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si podemos incidir en el sufrimiento o padecer y que este no se organice de un modo perdurable.    </w:t>
      </w:r>
    </w:p>
    <w:p w:rsidR="00630A4E" w:rsidRDefault="005E5B81" w:rsidP="00275993">
      <w:pPr>
        <w:pStyle w:val="Normal1"/>
        <w:spacing w:after="160" w:line="240" w:lineRule="auto"/>
        <w:ind w:firstLine="720"/>
        <w:jc w:val="both"/>
      </w:pPr>
      <w:r>
        <w:rPr>
          <w:rFonts w:ascii="Times New Roman" w:eastAsia="Times New Roman" w:hAnsi="Times New Roman" w:cs="Times New Roman"/>
          <w:sz w:val="24"/>
          <w:szCs w:val="24"/>
        </w:rPr>
        <w:t xml:space="preserve">Si el psicoanálisis siempre ha estado en un lugar de incomodidad y condenado a la no supervivencia hoy ha encontrado nuevos flancos, levantando nuevas polvaredas de cuestionamientos, como lo es el área de trabajo con la psicosis y el amplio espectro </w:t>
      </w:r>
      <w:proofErr w:type="gramStart"/>
      <w:r>
        <w:rPr>
          <w:rFonts w:ascii="Times New Roman" w:eastAsia="Times New Roman" w:hAnsi="Times New Roman" w:cs="Times New Roman"/>
          <w:sz w:val="24"/>
          <w:szCs w:val="24"/>
        </w:rPr>
        <w:t>del  autismo</w:t>
      </w:r>
      <w:proofErr w:type="gramEnd"/>
      <w:r>
        <w:rPr>
          <w:rFonts w:ascii="Times New Roman" w:eastAsia="Times New Roman" w:hAnsi="Times New Roman" w:cs="Times New Roman"/>
          <w:sz w:val="24"/>
          <w:szCs w:val="24"/>
        </w:rPr>
        <w:t xml:space="preserve">. Sin embargo, las </w:t>
      </w:r>
      <w:proofErr w:type="gramStart"/>
      <w:r>
        <w:rPr>
          <w:rFonts w:ascii="Times New Roman" w:eastAsia="Times New Roman" w:hAnsi="Times New Roman" w:cs="Times New Roman"/>
          <w:sz w:val="24"/>
          <w:szCs w:val="24"/>
        </w:rPr>
        <w:t>respuestas  han</w:t>
      </w:r>
      <w:proofErr w:type="gramEnd"/>
      <w:r>
        <w:rPr>
          <w:rFonts w:ascii="Times New Roman" w:eastAsia="Times New Roman" w:hAnsi="Times New Roman" w:cs="Times New Roman"/>
          <w:sz w:val="24"/>
          <w:szCs w:val="24"/>
        </w:rPr>
        <w:t xml:space="preserve"> sido nuevas producciones teórico clínicas de gran valor, relanzando los terrenos de la metapsicología en relación a las presentaciones actuales, con sus nuevos modos de expresión, de resoluciones sintomáticas y subjetivas. </w:t>
      </w:r>
    </w:p>
    <w:p w:rsidR="00275993" w:rsidRDefault="00275993" w:rsidP="00275993">
      <w:pPr>
        <w:pStyle w:val="Normal1"/>
        <w:spacing w:after="160" w:line="240" w:lineRule="auto"/>
        <w:ind w:firstLine="720"/>
        <w:jc w:val="both"/>
      </w:pPr>
      <w:r>
        <w:rPr>
          <w:rFonts w:ascii="Times New Roman" w:eastAsia="Times New Roman" w:hAnsi="Times New Roman" w:cs="Times New Roman"/>
          <w:sz w:val="24"/>
          <w:szCs w:val="24"/>
        </w:rPr>
        <w:t>Entonces, nos preguntamos</w:t>
      </w:r>
      <w:r w:rsidR="005371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537163">
        <w:rPr>
          <w:rFonts w:ascii="Times New Roman" w:eastAsia="Times New Roman" w:hAnsi="Times New Roman" w:cs="Times New Roman"/>
          <w:sz w:val="24"/>
          <w:szCs w:val="24"/>
        </w:rPr>
        <w:t>¿</w:t>
      </w:r>
      <w:r w:rsidR="00537163" w:rsidRPr="00096E12">
        <w:rPr>
          <w:rFonts w:ascii="Times New Roman" w:eastAsia="Times New Roman" w:hAnsi="Times New Roman" w:cs="Times New Roman"/>
          <w:b/>
          <w:sz w:val="24"/>
          <w:szCs w:val="24"/>
        </w:rPr>
        <w:t>q</w:t>
      </w:r>
      <w:r w:rsidRPr="00096E12">
        <w:rPr>
          <w:rFonts w:ascii="Times New Roman" w:eastAsia="Times New Roman" w:hAnsi="Times New Roman" w:cs="Times New Roman"/>
          <w:b/>
          <w:sz w:val="24"/>
          <w:szCs w:val="24"/>
        </w:rPr>
        <w:t>ué aporta el psicoanálisis, que es irremplazable, al estudio y tratamiento de la psicosis y el autismo?</w:t>
      </w:r>
    </w:p>
    <w:p w:rsidR="00630A4E" w:rsidRDefault="005E5B81" w:rsidP="00275993">
      <w:pPr>
        <w:pStyle w:val="Normal1"/>
        <w:spacing w:after="160" w:line="240" w:lineRule="auto"/>
        <w:ind w:firstLine="720"/>
        <w:jc w:val="both"/>
      </w:pPr>
      <w:r>
        <w:rPr>
          <w:rFonts w:ascii="Times New Roman" w:eastAsia="Times New Roman" w:hAnsi="Times New Roman" w:cs="Times New Roman"/>
          <w:sz w:val="24"/>
          <w:szCs w:val="24"/>
        </w:rPr>
        <w:t xml:space="preserve">El psicoanálisis, en sus orígenes, se construyó en un intercambio </w:t>
      </w:r>
      <w:proofErr w:type="gramStart"/>
      <w:r>
        <w:rPr>
          <w:rFonts w:ascii="Times New Roman" w:eastAsia="Times New Roman" w:hAnsi="Times New Roman" w:cs="Times New Roman"/>
          <w:sz w:val="24"/>
          <w:szCs w:val="24"/>
        </w:rPr>
        <w:t>con  otras</w:t>
      </w:r>
      <w:proofErr w:type="gramEnd"/>
      <w:r>
        <w:rPr>
          <w:rFonts w:ascii="Times New Roman" w:eastAsia="Times New Roman" w:hAnsi="Times New Roman" w:cs="Times New Roman"/>
          <w:sz w:val="24"/>
          <w:szCs w:val="24"/>
        </w:rPr>
        <w:t xml:space="preserve">  disciplin</w:t>
      </w:r>
      <w:r w:rsidR="00537163">
        <w:rPr>
          <w:rFonts w:ascii="Times New Roman" w:eastAsia="Times New Roman" w:hAnsi="Times New Roman" w:cs="Times New Roman"/>
          <w:sz w:val="24"/>
          <w:szCs w:val="24"/>
        </w:rPr>
        <w:t>as. Con la psiquiatría dinámica</w:t>
      </w:r>
      <w:r>
        <w:rPr>
          <w:rFonts w:ascii="Times New Roman" w:eastAsia="Times New Roman" w:hAnsi="Times New Roman" w:cs="Times New Roman"/>
          <w:sz w:val="24"/>
          <w:szCs w:val="24"/>
        </w:rPr>
        <w:t xml:space="preserve"> </w:t>
      </w:r>
      <w:r w:rsidR="00275993">
        <w:rPr>
          <w:rFonts w:ascii="Times New Roman" w:eastAsia="Times New Roman" w:hAnsi="Times New Roman" w:cs="Times New Roman"/>
          <w:sz w:val="24"/>
          <w:szCs w:val="24"/>
        </w:rPr>
        <w:t xml:space="preserve">si bien </w:t>
      </w:r>
      <w:r>
        <w:rPr>
          <w:rFonts w:ascii="Times New Roman" w:eastAsia="Times New Roman" w:hAnsi="Times New Roman" w:cs="Times New Roman"/>
          <w:sz w:val="24"/>
          <w:szCs w:val="24"/>
        </w:rPr>
        <w:t>con campos epistemol</w:t>
      </w:r>
      <w:r w:rsidR="00537163">
        <w:rPr>
          <w:rFonts w:ascii="Times New Roman" w:eastAsia="Times New Roman" w:hAnsi="Times New Roman" w:cs="Times New Roman"/>
          <w:sz w:val="24"/>
          <w:szCs w:val="24"/>
        </w:rPr>
        <w:t>ógicos y con objetos diferentes</w:t>
      </w:r>
      <w:r>
        <w:rPr>
          <w:rFonts w:ascii="Times New Roman" w:eastAsia="Times New Roman" w:hAnsi="Times New Roman" w:cs="Times New Roman"/>
          <w:sz w:val="24"/>
          <w:szCs w:val="24"/>
        </w:rPr>
        <w:t xml:space="preserve"> encontraron un lugar para pensar los aspectos dinámicos, tanto dentro de los diagnósticos como de los cuadros psicopatológicos.</w:t>
      </w:r>
    </w:p>
    <w:p w:rsidR="00630A4E" w:rsidRDefault="005E5B81">
      <w:pPr>
        <w:pStyle w:val="Normal1"/>
        <w:spacing w:after="160" w:line="240" w:lineRule="auto"/>
        <w:ind w:firstLine="720"/>
        <w:jc w:val="both"/>
      </w:pPr>
      <w:r>
        <w:rPr>
          <w:rFonts w:ascii="Times New Roman" w:eastAsia="Times New Roman" w:hAnsi="Times New Roman" w:cs="Times New Roman"/>
          <w:sz w:val="24"/>
          <w:szCs w:val="24"/>
        </w:rPr>
        <w:t>Hoy nos encontramos en una mayor heterogeneidad, ante los actuales modos de clasificación, que configurando síndromes se desenvuelven sin incidencia de la subjetividad y pautan acciones terapéuticas correctoras</w:t>
      </w:r>
      <w:r w:rsidR="00D10C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relación a cierta disfuncionalidad a revertir. </w:t>
      </w:r>
      <w:proofErr w:type="gramStart"/>
      <w:r>
        <w:rPr>
          <w:rFonts w:ascii="Times New Roman" w:eastAsia="Times New Roman" w:hAnsi="Times New Roman" w:cs="Times New Roman"/>
          <w:sz w:val="24"/>
          <w:szCs w:val="24"/>
        </w:rPr>
        <w:t>Se  sostienen</w:t>
      </w:r>
      <w:proofErr w:type="gramEnd"/>
      <w:r>
        <w:rPr>
          <w:rFonts w:ascii="Times New Roman" w:eastAsia="Times New Roman" w:hAnsi="Times New Roman" w:cs="Times New Roman"/>
          <w:sz w:val="24"/>
          <w:szCs w:val="24"/>
        </w:rPr>
        <w:t xml:space="preserve"> en un ideal científico que no es inofensivo, que conlleva dimensiones políticas y para los psicoanalistas una interrogación sobre la ética. </w:t>
      </w:r>
    </w:p>
    <w:p w:rsidR="00630A4E" w:rsidRDefault="005E5B81">
      <w:pPr>
        <w:pStyle w:val="Normal1"/>
        <w:spacing w:after="160" w:line="240" w:lineRule="auto"/>
        <w:ind w:firstLine="720"/>
        <w:jc w:val="both"/>
      </w:pPr>
      <w:r>
        <w:rPr>
          <w:rFonts w:ascii="Times New Roman" w:eastAsia="Times New Roman" w:hAnsi="Times New Roman" w:cs="Times New Roman"/>
          <w:sz w:val="24"/>
          <w:szCs w:val="24"/>
        </w:rPr>
        <w:t xml:space="preserve">Difícil no pensar que la criatura humana, en su </w:t>
      </w:r>
      <w:proofErr w:type="spellStart"/>
      <w:r>
        <w:rPr>
          <w:rFonts w:ascii="Times New Roman" w:eastAsia="Times New Roman" w:hAnsi="Times New Roman" w:cs="Times New Roman"/>
          <w:sz w:val="24"/>
          <w:szCs w:val="24"/>
        </w:rPr>
        <w:t>prematurez</w:t>
      </w:r>
      <w:proofErr w:type="spellEnd"/>
      <w:r>
        <w:rPr>
          <w:rFonts w:ascii="Times New Roman" w:eastAsia="Times New Roman" w:hAnsi="Times New Roman" w:cs="Times New Roman"/>
          <w:sz w:val="24"/>
          <w:szCs w:val="24"/>
        </w:rPr>
        <w:t xml:space="preserve"> e indefensión, se constituye a partir de los otros significativos, de </w:t>
      </w:r>
      <w:proofErr w:type="gramStart"/>
      <w:r>
        <w:rPr>
          <w:rFonts w:ascii="Times New Roman" w:eastAsia="Times New Roman" w:hAnsi="Times New Roman" w:cs="Times New Roman"/>
          <w:sz w:val="24"/>
          <w:szCs w:val="24"/>
        </w:rPr>
        <w:t>sus  deseos</w:t>
      </w:r>
      <w:proofErr w:type="gramEnd"/>
      <w:r>
        <w:rPr>
          <w:rFonts w:ascii="Times New Roman" w:eastAsia="Times New Roman" w:hAnsi="Times New Roman" w:cs="Times New Roman"/>
          <w:sz w:val="24"/>
          <w:szCs w:val="24"/>
        </w:rPr>
        <w:t xml:space="preserve"> vitales y sexuales, articulados en el lenguaje y el universo discursivo. </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Avatares que marcan un destino pulsional y un periplo </w:t>
      </w:r>
      <w:r>
        <w:rPr>
          <w:rFonts w:ascii="Times New Roman" w:eastAsia="Times New Roman" w:hAnsi="Times New Roman" w:cs="Times New Roman"/>
          <w:sz w:val="24"/>
          <w:szCs w:val="24"/>
        </w:rPr>
        <w:lastRenderedPageBreak/>
        <w:t xml:space="preserve">de deseos, convertidos también en identificaciones. Marcas simbólicas </w:t>
      </w:r>
      <w:proofErr w:type="gramStart"/>
      <w:r>
        <w:rPr>
          <w:rFonts w:ascii="Times New Roman" w:eastAsia="Times New Roman" w:hAnsi="Times New Roman" w:cs="Times New Roman"/>
          <w:sz w:val="24"/>
          <w:szCs w:val="24"/>
        </w:rPr>
        <w:t>e  inconscientes</w:t>
      </w:r>
      <w:proofErr w:type="gramEnd"/>
      <w:r>
        <w:rPr>
          <w:rFonts w:ascii="Times New Roman" w:eastAsia="Times New Roman" w:hAnsi="Times New Roman" w:cs="Times New Roman"/>
          <w:sz w:val="24"/>
          <w:szCs w:val="24"/>
        </w:rPr>
        <w:t xml:space="preserve">  ya </w:t>
      </w:r>
      <w:r w:rsidR="00537163">
        <w:rPr>
          <w:rFonts w:ascii="Times New Roman" w:eastAsia="Times New Roman" w:hAnsi="Times New Roman" w:cs="Times New Roman"/>
          <w:sz w:val="24"/>
          <w:szCs w:val="24"/>
        </w:rPr>
        <w:t>que pensamos un sujeto dividido,</w:t>
      </w:r>
      <w:r>
        <w:rPr>
          <w:rFonts w:ascii="Times New Roman" w:eastAsia="Times New Roman" w:hAnsi="Times New Roman" w:cs="Times New Roman"/>
          <w:sz w:val="24"/>
          <w:szCs w:val="24"/>
        </w:rPr>
        <w:t xml:space="preserve"> que </w:t>
      </w:r>
      <w:r w:rsidR="00537163">
        <w:rPr>
          <w:rFonts w:ascii="Times New Roman" w:eastAsia="Times New Roman" w:hAnsi="Times New Roman" w:cs="Times New Roman"/>
          <w:sz w:val="24"/>
          <w:szCs w:val="24"/>
        </w:rPr>
        <w:t xml:space="preserve">al mismo tiempo que se constituye, </w:t>
      </w:r>
      <w:r>
        <w:rPr>
          <w:rFonts w:ascii="Times New Roman" w:eastAsia="Times New Roman" w:hAnsi="Times New Roman" w:cs="Times New Roman"/>
          <w:sz w:val="24"/>
          <w:szCs w:val="24"/>
        </w:rPr>
        <w:t>se d</w:t>
      </w:r>
      <w:r w:rsidR="00537163">
        <w:rPr>
          <w:rFonts w:ascii="Times New Roman" w:eastAsia="Times New Roman" w:hAnsi="Times New Roman" w:cs="Times New Roman"/>
          <w:sz w:val="24"/>
          <w:szCs w:val="24"/>
        </w:rPr>
        <w:t xml:space="preserve">esconoce.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Esta división, marca la paradojal perspectiva: me constituyo en el otro, me reconozco por el otro. Idea necesaria a la </w:t>
      </w:r>
      <w:r w:rsidR="0085272C">
        <w:rPr>
          <w:rFonts w:ascii="Times New Roman" w:eastAsia="Times New Roman" w:hAnsi="Times New Roman" w:cs="Times New Roman"/>
          <w:sz w:val="24"/>
          <w:szCs w:val="24"/>
        </w:rPr>
        <w:t xml:space="preserve">hora de pensar la búsqueda de los sentidos a las expresiones sintomáticas y subjetivas, y a </w:t>
      </w:r>
      <w:proofErr w:type="gramStart"/>
      <w:r w:rsidR="0085272C">
        <w:rPr>
          <w:rFonts w:ascii="Times New Roman" w:eastAsia="Times New Roman" w:hAnsi="Times New Roman" w:cs="Times New Roman"/>
          <w:sz w:val="24"/>
          <w:szCs w:val="24"/>
        </w:rPr>
        <w:t xml:space="preserve">la </w:t>
      </w:r>
      <w:r>
        <w:rPr>
          <w:rFonts w:ascii="Times New Roman" w:eastAsia="Times New Roman" w:hAnsi="Times New Roman" w:cs="Times New Roman"/>
          <w:sz w:val="24"/>
          <w:szCs w:val="24"/>
        </w:rPr>
        <w:t xml:space="preserve"> verdad</w:t>
      </w:r>
      <w:proofErr w:type="gramEnd"/>
      <w:r>
        <w:rPr>
          <w:rFonts w:ascii="Times New Roman" w:eastAsia="Times New Roman" w:hAnsi="Times New Roman" w:cs="Times New Roman"/>
          <w:sz w:val="24"/>
          <w:szCs w:val="24"/>
        </w:rPr>
        <w:t xml:space="preserve"> de cada sujeto</w:t>
      </w:r>
      <w:r w:rsidR="005371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como una producción, </w:t>
      </w:r>
      <w:r w:rsidR="0085272C">
        <w:rPr>
          <w:rFonts w:ascii="Times New Roman" w:eastAsia="Times New Roman" w:hAnsi="Times New Roman" w:cs="Times New Roman"/>
          <w:sz w:val="24"/>
          <w:szCs w:val="24"/>
        </w:rPr>
        <w:t xml:space="preserve">siempre </w:t>
      </w:r>
      <w:r>
        <w:rPr>
          <w:rFonts w:ascii="Times New Roman" w:eastAsia="Times New Roman" w:hAnsi="Times New Roman" w:cs="Times New Roman"/>
          <w:sz w:val="24"/>
          <w:szCs w:val="24"/>
        </w:rPr>
        <w:t>con otro y a develar.</w:t>
      </w:r>
    </w:p>
    <w:p w:rsidR="00241BF3" w:rsidRDefault="0085272C" w:rsidP="00B748AC">
      <w:pPr>
        <w:pStyle w:val="Normal1"/>
        <w:spacing w:after="16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ello e</w:t>
      </w:r>
      <w:r w:rsidR="005E5B81">
        <w:rPr>
          <w:rFonts w:ascii="Times New Roman" w:eastAsia="Times New Roman" w:hAnsi="Times New Roman" w:cs="Times New Roman"/>
          <w:sz w:val="24"/>
          <w:szCs w:val="24"/>
        </w:rPr>
        <w:t>scuchamos lo que surge como angustia, lo que se repite y lo que escapa al sentido</w:t>
      </w:r>
      <w:r w:rsidR="00B748AC">
        <w:rPr>
          <w:rFonts w:ascii="Times New Roman" w:eastAsia="Times New Roman" w:hAnsi="Times New Roman" w:cs="Times New Roman"/>
          <w:sz w:val="24"/>
          <w:szCs w:val="24"/>
        </w:rPr>
        <w:t xml:space="preserve"> </w:t>
      </w:r>
      <w:r w:rsidR="00B748AC">
        <w:rPr>
          <w:rFonts w:ascii="Times New Roman" w:eastAsia="Times New Roman" w:hAnsi="Times New Roman" w:cs="Times New Roman"/>
          <w:sz w:val="24"/>
          <w:szCs w:val="24"/>
          <w:vertAlign w:val="superscript"/>
        </w:rPr>
        <w:footnoteReference w:id="2"/>
      </w:r>
      <w:r w:rsidR="00B748AC">
        <w:rPr>
          <w:rFonts w:ascii="Times New Roman" w:eastAsia="Times New Roman" w:hAnsi="Times New Roman" w:cs="Times New Roman"/>
          <w:sz w:val="24"/>
          <w:szCs w:val="24"/>
        </w:rPr>
        <w:t>d</w:t>
      </w:r>
      <w:r w:rsidR="005E5B81">
        <w:rPr>
          <w:rFonts w:ascii="Times New Roman" w:eastAsia="Times New Roman" w:hAnsi="Times New Roman" w:cs="Times New Roman"/>
          <w:sz w:val="24"/>
          <w:szCs w:val="24"/>
        </w:rPr>
        <w:t>eteniéndonos en los detalles que puedan ir configurando otras expresiones</w:t>
      </w:r>
      <w:r w:rsidR="004E4333">
        <w:rPr>
          <w:rFonts w:ascii="Times New Roman" w:eastAsia="Times New Roman" w:hAnsi="Times New Roman" w:cs="Times New Roman"/>
          <w:sz w:val="24"/>
          <w:szCs w:val="24"/>
        </w:rPr>
        <w:t xml:space="preserve"> al sufrimiento</w:t>
      </w:r>
      <w:r w:rsidR="005E5B81">
        <w:rPr>
          <w:rFonts w:ascii="Times New Roman" w:eastAsia="Times New Roman" w:hAnsi="Times New Roman" w:cs="Times New Roman"/>
          <w:sz w:val="24"/>
          <w:szCs w:val="24"/>
        </w:rPr>
        <w:t xml:space="preserve">. </w:t>
      </w:r>
      <w:proofErr w:type="gramStart"/>
      <w:r w:rsidR="005E5B81">
        <w:rPr>
          <w:rFonts w:ascii="Times New Roman" w:eastAsia="Times New Roman" w:hAnsi="Times New Roman" w:cs="Times New Roman"/>
          <w:sz w:val="24"/>
          <w:szCs w:val="24"/>
        </w:rPr>
        <w:t>El  conflicto</w:t>
      </w:r>
      <w:proofErr w:type="gramEnd"/>
      <w:r w:rsidR="005E5B81">
        <w:rPr>
          <w:rFonts w:ascii="Times New Roman" w:eastAsia="Times New Roman" w:hAnsi="Times New Roman" w:cs="Times New Roman"/>
          <w:sz w:val="24"/>
          <w:szCs w:val="24"/>
        </w:rPr>
        <w:t xml:space="preserve"> en su trama y su actualización. El diagnóstico y nuestras posibilidades de trabajo, estarán orientados por estos aspectos</w:t>
      </w:r>
      <w:r w:rsidR="00241BF3">
        <w:rPr>
          <w:rFonts w:ascii="Times New Roman" w:eastAsia="Times New Roman" w:hAnsi="Times New Roman" w:cs="Times New Roman"/>
          <w:sz w:val="24"/>
          <w:szCs w:val="24"/>
        </w:rPr>
        <w:t xml:space="preserve">. </w:t>
      </w:r>
    </w:p>
    <w:p w:rsidR="00630A4E" w:rsidRDefault="005E5B81" w:rsidP="00B748AC">
      <w:pPr>
        <w:pStyle w:val="Normal1"/>
        <w:spacing w:after="160" w:line="240" w:lineRule="auto"/>
        <w:ind w:firstLine="720"/>
        <w:jc w:val="both"/>
      </w:pPr>
      <w:r>
        <w:rPr>
          <w:rFonts w:ascii="Times New Roman" w:eastAsia="Times New Roman" w:hAnsi="Times New Roman" w:cs="Times New Roman"/>
          <w:sz w:val="24"/>
          <w:szCs w:val="24"/>
        </w:rPr>
        <w:t xml:space="preserve">Sin duda la clínica del autismo es compleja y diversa. S. Press (2014) plantea la necesidad de profundizar y explorar los matices. Entre los niños que no logran simbolización ni comunicación, como ocurre en el autismo propiamente dicho (de </w:t>
      </w:r>
      <w:proofErr w:type="spellStart"/>
      <w:r>
        <w:rPr>
          <w:rFonts w:ascii="Times New Roman" w:eastAsia="Times New Roman" w:hAnsi="Times New Roman" w:cs="Times New Roman"/>
          <w:sz w:val="24"/>
          <w:szCs w:val="24"/>
        </w:rPr>
        <w:t>Kanner</w:t>
      </w:r>
      <w:proofErr w:type="spellEnd"/>
      <w:r>
        <w:rPr>
          <w:rFonts w:ascii="Times New Roman" w:eastAsia="Times New Roman" w:hAnsi="Times New Roman" w:cs="Times New Roman"/>
          <w:sz w:val="24"/>
          <w:szCs w:val="24"/>
        </w:rPr>
        <w:t>) y otros que a pesar de su desorganización subjetiva han logrado o pueden alcanzar recursos simbólicos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p>
    <w:p w:rsidR="00630A4E" w:rsidRDefault="005E5B81">
      <w:pPr>
        <w:pStyle w:val="Normal1"/>
        <w:spacing w:after="160" w:line="240" w:lineRule="auto"/>
        <w:ind w:firstLine="720"/>
        <w:jc w:val="both"/>
      </w:pPr>
      <w:r>
        <w:rPr>
          <w:rFonts w:ascii="Times New Roman" w:eastAsia="Times New Roman" w:hAnsi="Times New Roman" w:cs="Times New Roman"/>
          <w:sz w:val="24"/>
          <w:szCs w:val="24"/>
        </w:rPr>
        <w:t xml:space="preserve">Compartimos esta perspectiva de la “posibilidad”, de lo que se puede crear, lo que </w:t>
      </w:r>
      <w:proofErr w:type="gramStart"/>
      <w:r>
        <w:rPr>
          <w:rFonts w:ascii="Times New Roman" w:eastAsia="Times New Roman" w:hAnsi="Times New Roman" w:cs="Times New Roman"/>
          <w:sz w:val="24"/>
          <w:szCs w:val="24"/>
        </w:rPr>
        <w:t>le</w:t>
      </w:r>
      <w:proofErr w:type="gramEnd"/>
      <w:r>
        <w:rPr>
          <w:rFonts w:ascii="Times New Roman" w:eastAsia="Times New Roman" w:hAnsi="Times New Roman" w:cs="Times New Roman"/>
          <w:sz w:val="24"/>
          <w:szCs w:val="24"/>
        </w:rPr>
        <w:t xml:space="preserve"> da también flexibilidad a nuestras premisas diagnósticas, dado el “proceso de estructura en acto que es la infancia”, como señala Casas.</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Sin desconocer los efectos de lo no acontecido en estos estados de máxima dificultad, pensamos la posibilidad de una puesta en acto, de un pasaje a la transferencia, que permita un acontecimiento nuevo en el que aparezca el sujeto</w:t>
      </w:r>
      <w:r w:rsidR="00241B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una y cada vez. </w:t>
      </w:r>
    </w:p>
    <w:p w:rsidR="00630A4E" w:rsidRDefault="005E5B81">
      <w:pPr>
        <w:pStyle w:val="Normal1"/>
        <w:spacing w:after="160" w:line="240" w:lineRule="auto"/>
        <w:ind w:firstLine="720"/>
        <w:jc w:val="both"/>
      </w:pPr>
      <w:r>
        <w:rPr>
          <w:rFonts w:ascii="Times New Roman" w:eastAsia="Times New Roman" w:hAnsi="Times New Roman" w:cs="Times New Roman"/>
          <w:sz w:val="24"/>
          <w:szCs w:val="24"/>
        </w:rPr>
        <w:t>Sabemos que los momentos por los que atraviesa un niño en su constitución subjetiva no son evolutivos, cronológicos simplemente o sola</w:t>
      </w:r>
      <w:r w:rsidR="00241BF3">
        <w:rPr>
          <w:rFonts w:ascii="Times New Roman" w:eastAsia="Times New Roman" w:hAnsi="Times New Roman" w:cs="Times New Roman"/>
          <w:sz w:val="24"/>
          <w:szCs w:val="24"/>
        </w:rPr>
        <w:t xml:space="preserve">mente. Son acontecimientos que operan en una lógica y  </w:t>
      </w:r>
      <w:r>
        <w:rPr>
          <w:rFonts w:ascii="Times New Roman" w:eastAsia="Times New Roman" w:hAnsi="Times New Roman" w:cs="Times New Roman"/>
          <w:sz w:val="24"/>
          <w:szCs w:val="24"/>
        </w:rPr>
        <w:t xml:space="preserve"> dimensión espaci</w:t>
      </w:r>
      <w:r w:rsidR="00241BF3">
        <w:rPr>
          <w:rFonts w:ascii="Times New Roman" w:eastAsia="Times New Roman" w:hAnsi="Times New Roman" w:cs="Times New Roman"/>
          <w:sz w:val="24"/>
          <w:szCs w:val="24"/>
        </w:rPr>
        <w:t>o-temporal</w:t>
      </w:r>
      <w:r>
        <w:rPr>
          <w:rFonts w:ascii="Times New Roman" w:eastAsia="Times New Roman" w:hAnsi="Times New Roman" w:cs="Times New Roman"/>
          <w:sz w:val="24"/>
          <w:szCs w:val="24"/>
        </w:rPr>
        <w:t xml:space="preserve">  del </w:t>
      </w:r>
      <w:proofErr w:type="spellStart"/>
      <w:r>
        <w:rPr>
          <w:rFonts w:ascii="Times New Roman" w:eastAsia="Times New Roman" w:hAnsi="Times New Roman" w:cs="Times New Roman"/>
          <w:sz w:val="24"/>
          <w:szCs w:val="24"/>
        </w:rPr>
        <w:t>apres-coup</w:t>
      </w:r>
      <w:proofErr w:type="spellEnd"/>
      <w:r>
        <w:rPr>
          <w:rFonts w:ascii="Times New Roman" w:eastAsia="Times New Roman" w:hAnsi="Times New Roman" w:cs="Times New Roman"/>
          <w:sz w:val="24"/>
          <w:szCs w:val="24"/>
        </w:rPr>
        <w:t xml:space="preserve">, de lo que se resignifica o adquiere  un </w:t>
      </w:r>
      <w:r w:rsidR="004E4333">
        <w:rPr>
          <w:rFonts w:ascii="Times New Roman" w:eastAsia="Times New Roman" w:hAnsi="Times New Roman" w:cs="Times New Roman"/>
          <w:sz w:val="24"/>
          <w:szCs w:val="24"/>
        </w:rPr>
        <w:t>sentido en un momento posterior</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w:t>
      </w:r>
      <w:r w:rsidR="000B2F8F">
        <w:rPr>
          <w:rFonts w:ascii="Times New Roman" w:eastAsia="Times New Roman" w:hAnsi="Times New Roman" w:cs="Times New Roman"/>
          <w:sz w:val="24"/>
          <w:szCs w:val="24"/>
        </w:rPr>
        <w:t>. Nos aleja de una perspectiva lineal, causal o</w:t>
      </w:r>
      <w:r w:rsidR="00241BF3">
        <w:rPr>
          <w:rFonts w:ascii="Times New Roman" w:eastAsia="Times New Roman" w:hAnsi="Times New Roman" w:cs="Times New Roman"/>
          <w:sz w:val="24"/>
          <w:szCs w:val="24"/>
        </w:rPr>
        <w:t xml:space="preserve"> </w:t>
      </w:r>
      <w:proofErr w:type="spellStart"/>
      <w:proofErr w:type="gramStart"/>
      <w:r w:rsidR="00241BF3">
        <w:rPr>
          <w:rFonts w:ascii="Times New Roman" w:eastAsia="Times New Roman" w:hAnsi="Times New Roman" w:cs="Times New Roman"/>
          <w:sz w:val="24"/>
          <w:szCs w:val="24"/>
        </w:rPr>
        <w:t>progrediente</w:t>
      </w:r>
      <w:proofErr w:type="spellEnd"/>
      <w:r w:rsidR="00241BF3">
        <w:rPr>
          <w:rFonts w:ascii="Times New Roman" w:eastAsia="Times New Roman" w:hAnsi="Times New Roman" w:cs="Times New Roman"/>
          <w:sz w:val="24"/>
          <w:szCs w:val="24"/>
        </w:rPr>
        <w:t>,  </w:t>
      </w:r>
      <w:r>
        <w:rPr>
          <w:rFonts w:ascii="Times New Roman" w:eastAsia="Times New Roman" w:hAnsi="Times New Roman" w:cs="Times New Roman"/>
          <w:sz w:val="24"/>
          <w:szCs w:val="24"/>
        </w:rPr>
        <w:t>En</w:t>
      </w:r>
      <w:proofErr w:type="gramEnd"/>
      <w:r>
        <w:rPr>
          <w:rFonts w:ascii="Times New Roman" w:eastAsia="Times New Roman" w:hAnsi="Times New Roman" w:cs="Times New Roman"/>
          <w:sz w:val="24"/>
          <w:szCs w:val="24"/>
        </w:rPr>
        <w:t xml:space="preserve"> es</w:t>
      </w:r>
      <w:r w:rsidR="00241BF3">
        <w:rPr>
          <w:rFonts w:ascii="Times New Roman" w:eastAsia="Times New Roman" w:hAnsi="Times New Roman" w:cs="Times New Roman"/>
          <w:sz w:val="24"/>
          <w:szCs w:val="24"/>
        </w:rPr>
        <w:t>tos amarres y des</w:t>
      </w:r>
      <w:r w:rsidR="00D27480">
        <w:rPr>
          <w:rFonts w:ascii="Times New Roman" w:eastAsia="Times New Roman" w:hAnsi="Times New Roman" w:cs="Times New Roman"/>
          <w:sz w:val="24"/>
          <w:szCs w:val="24"/>
        </w:rPr>
        <w:t>amarres de estos momentos</w:t>
      </w:r>
      <w:r w:rsidR="00241BF3">
        <w:rPr>
          <w:rFonts w:ascii="Times New Roman" w:eastAsia="Times New Roman" w:hAnsi="Times New Roman" w:cs="Times New Roman"/>
          <w:sz w:val="24"/>
          <w:szCs w:val="24"/>
        </w:rPr>
        <w:t xml:space="preserve"> lógicos</w:t>
      </w:r>
      <w:r w:rsidR="00D27480">
        <w:rPr>
          <w:rFonts w:ascii="Times New Roman" w:eastAsia="Times New Roman" w:hAnsi="Times New Roman" w:cs="Times New Roman"/>
          <w:sz w:val="24"/>
          <w:szCs w:val="24"/>
        </w:rPr>
        <w:t xml:space="preserve"> por los cuales ha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transitando</w:t>
      </w:r>
      <w:proofErr w:type="spellEnd"/>
      <w:r>
        <w:rPr>
          <w:rFonts w:ascii="Times New Roman" w:eastAsia="Times New Roman" w:hAnsi="Times New Roman" w:cs="Times New Roman"/>
          <w:sz w:val="24"/>
          <w:szCs w:val="24"/>
        </w:rPr>
        <w:t xml:space="preserve"> un niño se va ubicando nuestra experiencia analítica. Es lo que da sentido al trabajo en transferencia en la infancia, en la medida que permit</w:t>
      </w:r>
      <w:r w:rsidR="00D27480">
        <w:rPr>
          <w:rFonts w:ascii="Times New Roman" w:eastAsia="Times New Roman" w:hAnsi="Times New Roman" w:cs="Times New Roman"/>
          <w:sz w:val="24"/>
          <w:szCs w:val="24"/>
        </w:rPr>
        <w:t>e</w:t>
      </w:r>
      <w:r w:rsidR="000B2F8F">
        <w:rPr>
          <w:rFonts w:ascii="Times New Roman" w:eastAsia="Times New Roman" w:hAnsi="Times New Roman" w:cs="Times New Roman"/>
          <w:sz w:val="24"/>
          <w:szCs w:val="24"/>
        </w:rPr>
        <w:t xml:space="preserve"> </w:t>
      </w:r>
      <w:proofErr w:type="gramStart"/>
      <w:r w:rsidR="000B2F8F">
        <w:rPr>
          <w:rFonts w:ascii="Times New Roman" w:eastAsia="Times New Roman" w:hAnsi="Times New Roman" w:cs="Times New Roman"/>
          <w:sz w:val="24"/>
          <w:szCs w:val="24"/>
        </w:rPr>
        <w:t xml:space="preserve">que </w:t>
      </w:r>
      <w:r w:rsidR="00D27480">
        <w:rPr>
          <w:rFonts w:ascii="Times New Roman" w:eastAsia="Times New Roman" w:hAnsi="Times New Roman" w:cs="Times New Roman"/>
          <w:sz w:val="24"/>
          <w:szCs w:val="24"/>
        </w:rPr>
        <w:t xml:space="preserve"> se</w:t>
      </w:r>
      <w:proofErr w:type="gramEnd"/>
      <w:r w:rsidR="00D27480">
        <w:rPr>
          <w:rFonts w:ascii="Times New Roman" w:eastAsia="Times New Roman" w:hAnsi="Times New Roman" w:cs="Times New Roman"/>
          <w:sz w:val="24"/>
          <w:szCs w:val="24"/>
        </w:rPr>
        <w:t xml:space="preserve"> pueda </w:t>
      </w:r>
      <w:r>
        <w:rPr>
          <w:rFonts w:ascii="Times New Roman" w:eastAsia="Times New Roman" w:hAnsi="Times New Roman" w:cs="Times New Roman"/>
          <w:sz w:val="24"/>
          <w:szCs w:val="24"/>
        </w:rPr>
        <w:t xml:space="preserve"> instalar lógicamente, algo  no  acaecido</w:t>
      </w:r>
      <w:r w:rsidR="00241BF3">
        <w:rPr>
          <w:rFonts w:ascii="Times New Roman" w:eastAsia="Times New Roman" w:hAnsi="Times New Roman" w:cs="Times New Roman"/>
          <w:sz w:val="24"/>
          <w:szCs w:val="24"/>
        </w:rPr>
        <w:t xml:space="preserve"> muchas ve</w:t>
      </w:r>
      <w:r w:rsidR="000B2F8F">
        <w:rPr>
          <w:rFonts w:ascii="Times New Roman" w:eastAsia="Times New Roman" w:hAnsi="Times New Roman" w:cs="Times New Roman"/>
          <w:sz w:val="24"/>
          <w:szCs w:val="24"/>
        </w:rPr>
        <w:t xml:space="preserve">ces  en su momento constitutivo o  </w:t>
      </w:r>
      <w:r w:rsidR="00241BF3">
        <w:rPr>
          <w:rFonts w:ascii="Times New Roman" w:eastAsia="Times New Roman" w:hAnsi="Times New Roman" w:cs="Times New Roman"/>
          <w:sz w:val="24"/>
          <w:szCs w:val="24"/>
        </w:rPr>
        <w:t xml:space="preserve"> a</w:t>
      </w:r>
      <w:r w:rsidR="00D27480">
        <w:rPr>
          <w:rFonts w:ascii="Times New Roman" w:eastAsia="Times New Roman" w:hAnsi="Times New Roman" w:cs="Times New Roman"/>
          <w:sz w:val="24"/>
          <w:szCs w:val="24"/>
        </w:rPr>
        <w:t xml:space="preserve">ctualizar y </w:t>
      </w:r>
      <w:r w:rsidR="00096E12">
        <w:rPr>
          <w:rFonts w:ascii="Times New Roman" w:eastAsia="Times New Roman" w:hAnsi="Times New Roman" w:cs="Times New Roman"/>
          <w:sz w:val="24"/>
          <w:szCs w:val="24"/>
        </w:rPr>
        <w:t xml:space="preserve"> resignificar de otro modo</w:t>
      </w:r>
      <w:r w:rsidR="000B2F8F">
        <w:rPr>
          <w:rFonts w:ascii="Times New Roman" w:eastAsia="Times New Roman" w:hAnsi="Times New Roman" w:cs="Times New Roman"/>
          <w:sz w:val="24"/>
          <w:szCs w:val="24"/>
        </w:rPr>
        <w:t>,</w:t>
      </w:r>
      <w:r w:rsidR="00096E12">
        <w:rPr>
          <w:rFonts w:ascii="Times New Roman" w:eastAsia="Times New Roman" w:hAnsi="Times New Roman" w:cs="Times New Roman"/>
          <w:sz w:val="24"/>
          <w:szCs w:val="24"/>
        </w:rPr>
        <w:t xml:space="preserve"> huellas de un encuentro frustro con el otro.</w:t>
      </w:r>
    </w:p>
    <w:p w:rsidR="00630A4E" w:rsidRDefault="005E5B81">
      <w:pPr>
        <w:pStyle w:val="Normal1"/>
        <w:spacing w:after="160" w:line="240" w:lineRule="auto"/>
        <w:ind w:firstLine="720"/>
        <w:jc w:val="both"/>
      </w:pPr>
      <w:r>
        <w:rPr>
          <w:rFonts w:ascii="Times New Roman" w:eastAsia="Times New Roman" w:hAnsi="Times New Roman" w:cs="Times New Roman"/>
          <w:sz w:val="24"/>
          <w:szCs w:val="24"/>
        </w:rPr>
        <w:t xml:space="preserve">Compartimos con </w:t>
      </w:r>
      <w:proofErr w:type="spellStart"/>
      <w:r>
        <w:rPr>
          <w:rFonts w:ascii="Times New Roman" w:eastAsia="Times New Roman" w:hAnsi="Times New Roman" w:cs="Times New Roman"/>
          <w:sz w:val="24"/>
          <w:szCs w:val="24"/>
        </w:rPr>
        <w:t>Tustin</w:t>
      </w:r>
      <w:proofErr w:type="spellEnd"/>
      <w:r>
        <w:rPr>
          <w:rFonts w:ascii="Times New Roman" w:eastAsia="Times New Roman" w:hAnsi="Times New Roman" w:cs="Times New Roman"/>
          <w:sz w:val="24"/>
          <w:szCs w:val="24"/>
        </w:rPr>
        <w:t xml:space="preserve"> (1989) la idea de </w:t>
      </w:r>
      <w:proofErr w:type="gramStart"/>
      <w:r>
        <w:rPr>
          <w:rFonts w:ascii="Times New Roman" w:eastAsia="Times New Roman" w:hAnsi="Times New Roman" w:cs="Times New Roman"/>
          <w:sz w:val="24"/>
          <w:szCs w:val="24"/>
        </w:rPr>
        <w:t>que</w:t>
      </w:r>
      <w:proofErr w:type="gramEnd"/>
      <w:r>
        <w:rPr>
          <w:rFonts w:ascii="Times New Roman" w:eastAsia="Times New Roman" w:hAnsi="Times New Roman" w:cs="Times New Roman"/>
          <w:sz w:val="24"/>
          <w:szCs w:val="24"/>
        </w:rPr>
        <w:t xml:space="preserve"> en la defensa autista, el niño evita una experiencia traumática y desvía la atención de la exterioridad en favor de sensaciones auto engendradas, </w:t>
      </w:r>
      <w:proofErr w:type="spellStart"/>
      <w:r>
        <w:rPr>
          <w:rFonts w:ascii="Times New Roman" w:eastAsia="Times New Roman" w:hAnsi="Times New Roman" w:cs="Times New Roman"/>
          <w:sz w:val="24"/>
          <w:szCs w:val="24"/>
        </w:rPr>
        <w:t>autosensibles</w:t>
      </w:r>
      <w:proofErr w:type="spellEnd"/>
      <w:r>
        <w:rPr>
          <w:rFonts w:ascii="Times New Roman" w:eastAsia="Times New Roman" w:hAnsi="Times New Roman" w:cs="Times New Roman"/>
          <w:sz w:val="24"/>
          <w:szCs w:val="24"/>
        </w:rPr>
        <w:t>, que están disponibles y son predecibles, de modo que no causan shock.</w:t>
      </w:r>
    </w:p>
    <w:p w:rsidR="00630A4E" w:rsidRDefault="005E5B81">
      <w:pPr>
        <w:pStyle w:val="Normal1"/>
        <w:spacing w:after="160" w:line="240" w:lineRule="auto"/>
        <w:ind w:firstLine="720"/>
        <w:jc w:val="both"/>
      </w:pPr>
      <w:r>
        <w:rPr>
          <w:rFonts w:ascii="Times New Roman" w:eastAsia="Times New Roman" w:hAnsi="Times New Roman" w:cs="Times New Roman"/>
          <w:sz w:val="24"/>
          <w:szCs w:val="24"/>
        </w:rPr>
        <w:lastRenderedPageBreak/>
        <w:t xml:space="preserve">Si bien </w:t>
      </w:r>
      <w:proofErr w:type="spellStart"/>
      <w:r>
        <w:rPr>
          <w:rFonts w:ascii="Times New Roman" w:eastAsia="Times New Roman" w:hAnsi="Times New Roman" w:cs="Times New Roman"/>
          <w:sz w:val="24"/>
          <w:szCs w:val="24"/>
        </w:rPr>
        <w:t>Tustin</w:t>
      </w:r>
      <w:proofErr w:type="spellEnd"/>
      <w:r>
        <w:rPr>
          <w:rFonts w:ascii="Times New Roman" w:eastAsia="Times New Roman" w:hAnsi="Times New Roman" w:cs="Times New Roman"/>
          <w:sz w:val="24"/>
          <w:szCs w:val="24"/>
        </w:rPr>
        <w:t xml:space="preserve"> pone énfasis en lo traumático de la separación, pensamos que lo que se ha visto dificultado con brusquedad es el encuentro libidinal que instaure la ilusión del niño de </w:t>
      </w:r>
      <w:proofErr w:type="spellStart"/>
      <w:r>
        <w:rPr>
          <w:rFonts w:ascii="Times New Roman" w:eastAsia="Times New Roman" w:hAnsi="Times New Roman" w:cs="Times New Roman"/>
          <w:sz w:val="24"/>
          <w:szCs w:val="24"/>
        </w:rPr>
        <w:t>completud</w:t>
      </w:r>
      <w:proofErr w:type="spellEnd"/>
      <w:r>
        <w:rPr>
          <w:rFonts w:ascii="Times New Roman" w:eastAsia="Times New Roman" w:hAnsi="Times New Roman" w:cs="Times New Roman"/>
          <w:sz w:val="24"/>
          <w:szCs w:val="24"/>
        </w:rPr>
        <w:t xml:space="preserve"> y de unión con su madre, configurando en cambio vivencias de intrusión o peligrosidad.</w:t>
      </w:r>
    </w:p>
    <w:p w:rsidR="00630A4E" w:rsidRDefault="005E5B81">
      <w:pPr>
        <w:pStyle w:val="Normal1"/>
        <w:spacing w:after="160" w:line="240" w:lineRule="auto"/>
        <w:ind w:firstLine="720"/>
        <w:jc w:val="both"/>
      </w:pPr>
      <w:r>
        <w:rPr>
          <w:rFonts w:ascii="Times New Roman" w:eastAsia="Times New Roman" w:hAnsi="Times New Roman" w:cs="Times New Roman"/>
          <w:sz w:val="24"/>
          <w:szCs w:val="24"/>
        </w:rPr>
        <w:t xml:space="preserve">Un gran número </w:t>
      </w:r>
      <w:proofErr w:type="gramStart"/>
      <w:r>
        <w:rPr>
          <w:rFonts w:ascii="Times New Roman" w:eastAsia="Times New Roman" w:hAnsi="Times New Roman" w:cs="Times New Roman"/>
          <w:sz w:val="24"/>
          <w:szCs w:val="24"/>
        </w:rPr>
        <w:t>de  autores</w:t>
      </w:r>
      <w:proofErr w:type="gramEnd"/>
      <w:r>
        <w:rPr>
          <w:rFonts w:ascii="Times New Roman" w:eastAsia="Times New Roman" w:hAnsi="Times New Roman" w:cs="Times New Roman"/>
          <w:sz w:val="24"/>
          <w:szCs w:val="24"/>
        </w:rPr>
        <w:t xml:space="preserve"> han pensado que las angustias presentes, se corresponden con  un tipo de depresión, psicótica, primaria,  del tipo agujero negro. Lo que </w:t>
      </w:r>
      <w:proofErr w:type="spellStart"/>
      <w:r>
        <w:rPr>
          <w:rFonts w:ascii="Times New Roman" w:eastAsia="Times New Roman" w:hAnsi="Times New Roman" w:cs="Times New Roman"/>
          <w:sz w:val="24"/>
          <w:szCs w:val="24"/>
        </w:rPr>
        <w:t>Winnicott</w:t>
      </w:r>
      <w:proofErr w:type="spellEnd"/>
      <w:r>
        <w:rPr>
          <w:rFonts w:ascii="Times New Roman" w:eastAsia="Times New Roman" w:hAnsi="Times New Roman" w:cs="Times New Roman"/>
          <w:sz w:val="24"/>
          <w:szCs w:val="24"/>
        </w:rPr>
        <w:t xml:space="preserve"> denomina “derrumbe”, frente a un sentimiento precoz de desvalimiento, con </w:t>
      </w:r>
      <w:proofErr w:type="gramStart"/>
      <w:r>
        <w:rPr>
          <w:rFonts w:ascii="Times New Roman" w:eastAsia="Times New Roman" w:hAnsi="Times New Roman" w:cs="Times New Roman"/>
          <w:sz w:val="24"/>
          <w:szCs w:val="24"/>
        </w:rPr>
        <w:t>terrores</w:t>
      </w:r>
      <w:r w:rsidR="00D274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elemental</w:t>
      </w:r>
      <w:r w:rsidR="00D27480">
        <w:rPr>
          <w:rFonts w:ascii="Times New Roman" w:eastAsia="Times New Roman" w:hAnsi="Times New Roman" w:cs="Times New Roman"/>
          <w:sz w:val="24"/>
          <w:szCs w:val="24"/>
        </w:rPr>
        <w:t>es</w:t>
      </w:r>
      <w:proofErr w:type="gramEnd"/>
      <w:r w:rsidR="00D27480">
        <w:rPr>
          <w:rFonts w:ascii="Times New Roman" w:eastAsia="Times New Roman" w:hAnsi="Times New Roman" w:cs="Times New Roman"/>
          <w:sz w:val="24"/>
          <w:szCs w:val="24"/>
        </w:rPr>
        <w:t xml:space="preserve"> de caída, explosión,</w:t>
      </w:r>
      <w:r>
        <w:rPr>
          <w:rFonts w:ascii="Times New Roman" w:eastAsia="Times New Roman" w:hAnsi="Times New Roman" w:cs="Times New Roman"/>
          <w:sz w:val="24"/>
          <w:szCs w:val="24"/>
        </w:rPr>
        <w:t xml:space="preserve"> disgregarse, ser disuelto, amenazando la organización y estructuración subjetiva.</w:t>
      </w:r>
    </w:p>
    <w:p w:rsidR="00630A4E" w:rsidRDefault="00E91E55">
      <w:pPr>
        <w:pStyle w:val="Normal1"/>
        <w:spacing w:after="160" w:line="240" w:lineRule="auto"/>
        <w:ind w:firstLine="720"/>
        <w:jc w:val="both"/>
      </w:pPr>
      <w:r>
        <w:rPr>
          <w:rFonts w:ascii="Times New Roman" w:eastAsia="Times New Roman" w:hAnsi="Times New Roman" w:cs="Times New Roman"/>
          <w:sz w:val="24"/>
          <w:szCs w:val="24"/>
        </w:rPr>
        <w:t xml:space="preserve">Se ha estudiado </w:t>
      </w:r>
      <w:r w:rsidR="005E5B81">
        <w:rPr>
          <w:rFonts w:ascii="Times New Roman" w:eastAsia="Times New Roman" w:hAnsi="Times New Roman" w:cs="Times New Roman"/>
          <w:sz w:val="24"/>
          <w:szCs w:val="24"/>
        </w:rPr>
        <w:t xml:space="preserve">la depresión mutua que se instala entre la madre y el bebé </w:t>
      </w:r>
      <w:proofErr w:type="gramStart"/>
      <w:r w:rsidR="005E5B81">
        <w:rPr>
          <w:rFonts w:ascii="Times New Roman" w:eastAsia="Times New Roman" w:hAnsi="Times New Roman" w:cs="Times New Roman"/>
          <w:sz w:val="24"/>
          <w:szCs w:val="24"/>
        </w:rPr>
        <w:t>o  la</w:t>
      </w:r>
      <w:proofErr w:type="gramEnd"/>
      <w:r w:rsidR="005E5B81">
        <w:rPr>
          <w:rFonts w:ascii="Times New Roman" w:eastAsia="Times New Roman" w:hAnsi="Times New Roman" w:cs="Times New Roman"/>
          <w:sz w:val="24"/>
          <w:szCs w:val="24"/>
        </w:rPr>
        <w:t xml:space="preserve"> insuficiente influencia del padre,  como </w:t>
      </w:r>
      <w:r w:rsidR="00D27480">
        <w:rPr>
          <w:rFonts w:ascii="Times New Roman" w:eastAsia="Times New Roman" w:hAnsi="Times New Roman" w:cs="Times New Roman"/>
          <w:sz w:val="24"/>
          <w:szCs w:val="24"/>
        </w:rPr>
        <w:t>respaldo para la díada. M</w:t>
      </w:r>
      <w:r w:rsidR="005E5B81">
        <w:rPr>
          <w:rFonts w:ascii="Times New Roman" w:eastAsia="Times New Roman" w:hAnsi="Times New Roman" w:cs="Times New Roman"/>
          <w:sz w:val="24"/>
          <w:szCs w:val="24"/>
        </w:rPr>
        <w:t xml:space="preserve">adres llevadas a sentirse claudicantes o que entraron en un espiral de depresión, de modo que </w:t>
      </w:r>
      <w:proofErr w:type="gramStart"/>
      <w:r w:rsidR="005E5B81">
        <w:rPr>
          <w:rFonts w:ascii="Times New Roman" w:eastAsia="Times New Roman" w:hAnsi="Times New Roman" w:cs="Times New Roman"/>
          <w:sz w:val="24"/>
          <w:szCs w:val="24"/>
        </w:rPr>
        <w:t>las  reaccione</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autistas, una vez iniciadas parece</w:t>
      </w:r>
      <w:r w:rsidR="005E5B81">
        <w:rPr>
          <w:rFonts w:ascii="Times New Roman" w:eastAsia="Times New Roman" w:hAnsi="Times New Roman" w:cs="Times New Roman"/>
          <w:sz w:val="24"/>
          <w:szCs w:val="24"/>
        </w:rPr>
        <w:t xml:space="preserve"> difícil revertirlas.</w:t>
      </w:r>
    </w:p>
    <w:p w:rsidR="00630A4E" w:rsidRDefault="005E5B81">
      <w:pPr>
        <w:pStyle w:val="Normal1"/>
        <w:spacing w:after="160" w:line="240" w:lineRule="auto"/>
        <w:ind w:firstLine="720"/>
        <w:jc w:val="both"/>
      </w:pPr>
      <w:r>
        <w:rPr>
          <w:rFonts w:ascii="Times New Roman" w:eastAsia="Times New Roman" w:hAnsi="Times New Roman" w:cs="Times New Roman"/>
          <w:sz w:val="24"/>
          <w:szCs w:val="24"/>
        </w:rPr>
        <w:t xml:space="preserve">Si bien interesan estos aspectos en sus complejos dinamismos, entendemos que miradas generalizadoras y simplistas son riesgosas. No creemos que sea posible entender un estilo de madre </w:t>
      </w:r>
      <w:proofErr w:type="gramStart"/>
      <w:r>
        <w:rPr>
          <w:rFonts w:ascii="Times New Roman" w:eastAsia="Times New Roman" w:hAnsi="Times New Roman" w:cs="Times New Roman"/>
          <w:sz w:val="24"/>
          <w:szCs w:val="24"/>
        </w:rPr>
        <w:t>o  de</w:t>
      </w:r>
      <w:proofErr w:type="gramEnd"/>
      <w:r>
        <w:rPr>
          <w:rFonts w:ascii="Times New Roman" w:eastAsia="Times New Roman" w:hAnsi="Times New Roman" w:cs="Times New Roman"/>
          <w:sz w:val="24"/>
          <w:szCs w:val="24"/>
        </w:rPr>
        <w:t xml:space="preserve"> padres. Como tampoco un niño autista, etiquetado en un lugar, otro riesgo no menor en consecuencias.  Este aspecto no implica no comprender la situación de máxima dificultad, expresión de fallas </w:t>
      </w:r>
      <w:r w:rsidR="00E91E55">
        <w:rPr>
          <w:rFonts w:ascii="Times New Roman" w:eastAsia="Times New Roman" w:hAnsi="Times New Roman" w:cs="Times New Roman"/>
          <w:sz w:val="24"/>
          <w:szCs w:val="24"/>
        </w:rPr>
        <w:t xml:space="preserve">tempranas </w:t>
      </w:r>
      <w:r>
        <w:rPr>
          <w:rFonts w:ascii="Times New Roman" w:eastAsia="Times New Roman" w:hAnsi="Times New Roman" w:cs="Times New Roman"/>
          <w:sz w:val="24"/>
          <w:szCs w:val="24"/>
        </w:rPr>
        <w:t xml:space="preserve">en las que debemos sostener interrogantes acerca de lo biológico, </w:t>
      </w:r>
      <w:proofErr w:type="spellStart"/>
      <w:r>
        <w:rPr>
          <w:rFonts w:ascii="Times New Roman" w:eastAsia="Times New Roman" w:hAnsi="Times New Roman" w:cs="Times New Roman"/>
          <w:sz w:val="24"/>
          <w:szCs w:val="24"/>
        </w:rPr>
        <w:t>neuromadurativo</w:t>
      </w:r>
      <w:proofErr w:type="spellEnd"/>
      <w:r>
        <w:rPr>
          <w:rFonts w:ascii="Times New Roman" w:eastAsia="Times New Roman" w:hAnsi="Times New Roman" w:cs="Times New Roman"/>
          <w:sz w:val="24"/>
          <w:szCs w:val="24"/>
        </w:rPr>
        <w:t xml:space="preserve"> y </w:t>
      </w:r>
      <w:proofErr w:type="gramStart"/>
      <w:r>
        <w:rPr>
          <w:rFonts w:ascii="Times New Roman" w:eastAsia="Times New Roman" w:hAnsi="Times New Roman" w:cs="Times New Roman"/>
          <w:sz w:val="24"/>
          <w:szCs w:val="24"/>
        </w:rPr>
        <w:t>dinámicas  psíquicas</w:t>
      </w:r>
      <w:proofErr w:type="gramEnd"/>
      <w:r>
        <w:rPr>
          <w:rFonts w:ascii="Times New Roman" w:eastAsia="Times New Roman" w:hAnsi="Times New Roman" w:cs="Times New Roman"/>
          <w:sz w:val="24"/>
          <w:szCs w:val="24"/>
        </w:rPr>
        <w:t>.</w:t>
      </w:r>
    </w:p>
    <w:p w:rsidR="00630A4E" w:rsidRDefault="005E5B81">
      <w:pPr>
        <w:pStyle w:val="Normal1"/>
        <w:spacing w:after="160" w:line="240" w:lineRule="auto"/>
        <w:ind w:firstLine="720"/>
        <w:jc w:val="both"/>
      </w:pPr>
      <w:r>
        <w:rPr>
          <w:rFonts w:ascii="Times New Roman" w:eastAsia="Times New Roman" w:hAnsi="Times New Roman" w:cs="Times New Roman"/>
          <w:sz w:val="24"/>
          <w:szCs w:val="24"/>
        </w:rPr>
        <w:t xml:space="preserve">Pensamos que el autismo tiene sus propias características, un particular y muy frágil modo de organizar la </w:t>
      </w:r>
      <w:proofErr w:type="gramStart"/>
      <w:r>
        <w:rPr>
          <w:rFonts w:ascii="Times New Roman" w:eastAsia="Times New Roman" w:hAnsi="Times New Roman" w:cs="Times New Roman"/>
          <w:sz w:val="24"/>
          <w:szCs w:val="24"/>
        </w:rPr>
        <w:t>subjetividad  y</w:t>
      </w:r>
      <w:proofErr w:type="gramEnd"/>
      <w:r>
        <w:rPr>
          <w:rFonts w:ascii="Times New Roman" w:eastAsia="Times New Roman" w:hAnsi="Times New Roman" w:cs="Times New Roman"/>
          <w:sz w:val="24"/>
          <w:szCs w:val="24"/>
        </w:rPr>
        <w:t xml:space="preserve"> defenderse del sufrimiento, diferenciándose de otros cuadros dentro de  la  psicosis.</w:t>
      </w:r>
    </w:p>
    <w:p w:rsidR="00630A4E" w:rsidRDefault="005E5B81">
      <w:pPr>
        <w:pStyle w:val="Normal1"/>
        <w:spacing w:after="160" w:line="240" w:lineRule="auto"/>
        <w:ind w:firstLine="720"/>
        <w:jc w:val="both"/>
      </w:pPr>
      <w:proofErr w:type="gramStart"/>
      <w:r>
        <w:rPr>
          <w:rFonts w:ascii="Times New Roman" w:eastAsia="Times New Roman" w:hAnsi="Times New Roman" w:cs="Times New Roman"/>
          <w:sz w:val="24"/>
          <w:szCs w:val="24"/>
        </w:rPr>
        <w:t xml:space="preserve">Soler,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tomando</w:t>
      </w:r>
      <w:proofErr w:type="gramEnd"/>
      <w:r>
        <w:rPr>
          <w:rFonts w:ascii="Times New Roman" w:eastAsia="Times New Roman" w:hAnsi="Times New Roman" w:cs="Times New Roman"/>
          <w:sz w:val="24"/>
          <w:szCs w:val="24"/>
        </w:rPr>
        <w:t xml:space="preserve"> planteos de Lacan en torno a la operación de  a</w:t>
      </w:r>
      <w:r w:rsidR="00E91E55">
        <w:rPr>
          <w:rFonts w:ascii="Times New Roman" w:eastAsia="Times New Roman" w:hAnsi="Times New Roman" w:cs="Times New Roman"/>
          <w:sz w:val="24"/>
          <w:szCs w:val="24"/>
        </w:rPr>
        <w:t>lienación -separación,  propone</w:t>
      </w:r>
      <w:r>
        <w:rPr>
          <w:rFonts w:ascii="Times New Roman" w:eastAsia="Times New Roman" w:hAnsi="Times New Roman" w:cs="Times New Roman"/>
          <w:sz w:val="24"/>
          <w:szCs w:val="24"/>
        </w:rPr>
        <w:t xml:space="preserve"> que se trata de un </w:t>
      </w:r>
      <w:proofErr w:type="spellStart"/>
      <w:r>
        <w:rPr>
          <w:rFonts w:ascii="Times New Roman" w:eastAsia="Times New Roman" w:hAnsi="Times New Roman" w:cs="Times New Roman"/>
          <w:sz w:val="24"/>
          <w:szCs w:val="24"/>
        </w:rPr>
        <w:t>rehusamiento</w:t>
      </w:r>
      <w:proofErr w:type="spellEnd"/>
      <w:r>
        <w:rPr>
          <w:rFonts w:ascii="Times New Roman" w:eastAsia="Times New Roman" w:hAnsi="Times New Roman" w:cs="Times New Roman"/>
          <w:sz w:val="24"/>
          <w:szCs w:val="24"/>
        </w:rPr>
        <w:t xml:space="preserve"> a entrar en la alienación, deteniéndose en el borde, en el filo. Por eso no llega al sentido</w:t>
      </w:r>
      <w:r w:rsidR="009D277D">
        <w:rPr>
          <w:rFonts w:ascii="Times New Roman" w:eastAsia="Times New Roman" w:hAnsi="Times New Roman" w:cs="Times New Roman"/>
          <w:sz w:val="24"/>
          <w:szCs w:val="24"/>
        </w:rPr>
        <w:t xml:space="preserve"> (dado que este es posible ingresando en ella) </w:t>
      </w:r>
      <w:r>
        <w:rPr>
          <w:rFonts w:ascii="Times New Roman" w:eastAsia="Times New Roman" w:hAnsi="Times New Roman" w:cs="Times New Roman"/>
          <w:sz w:val="24"/>
          <w:szCs w:val="24"/>
        </w:rPr>
        <w:t>da</w:t>
      </w:r>
      <w:r w:rsidR="009D277D">
        <w:rPr>
          <w:rFonts w:ascii="Times New Roman" w:eastAsia="Times New Roman" w:hAnsi="Times New Roman" w:cs="Times New Roman"/>
          <w:sz w:val="24"/>
          <w:szCs w:val="24"/>
        </w:rPr>
        <w:t>ndo</w:t>
      </w:r>
      <w:r>
        <w:rPr>
          <w:rFonts w:ascii="Times New Roman" w:eastAsia="Times New Roman" w:hAnsi="Times New Roman" w:cs="Times New Roman"/>
          <w:sz w:val="24"/>
          <w:szCs w:val="24"/>
        </w:rPr>
        <w:t xml:space="preserve"> respuesta a ese rechazo fundamental del Otro</w:t>
      </w:r>
      <w:r w:rsidR="009D277D">
        <w:rPr>
          <w:rFonts w:ascii="Times New Roman" w:eastAsia="Times New Roman" w:hAnsi="Times New Roman" w:cs="Times New Roman"/>
          <w:sz w:val="24"/>
          <w:szCs w:val="24"/>
        </w:rPr>
        <w:t xml:space="preserve"> (lugar de lo simbólico</w:t>
      </w:r>
      <w:r w:rsidR="00D27480">
        <w:rPr>
          <w:rFonts w:ascii="Times New Roman" w:eastAsia="Times New Roman" w:hAnsi="Times New Roman" w:cs="Times New Roman"/>
          <w:sz w:val="24"/>
          <w:szCs w:val="24"/>
        </w:rPr>
        <w:t>, tesoro de los significantes</w:t>
      </w:r>
      <w:r w:rsidR="009D277D">
        <w:rPr>
          <w:rFonts w:ascii="Times New Roman" w:eastAsia="Times New Roman" w:hAnsi="Times New Roman" w:cs="Times New Roman"/>
          <w:sz w:val="24"/>
          <w:szCs w:val="24"/>
        </w:rPr>
        <w:t>) con</w:t>
      </w:r>
      <w:r>
        <w:rPr>
          <w:rFonts w:ascii="Times New Roman" w:eastAsia="Times New Roman" w:hAnsi="Times New Roman" w:cs="Times New Roman"/>
          <w:sz w:val="24"/>
          <w:szCs w:val="24"/>
        </w:rPr>
        <w:t xml:space="preserve"> su ser. </w:t>
      </w:r>
    </w:p>
    <w:p w:rsidR="00630A4E" w:rsidRDefault="005E5B81">
      <w:pPr>
        <w:pStyle w:val="Normal1"/>
        <w:spacing w:after="160" w:line="240" w:lineRule="auto"/>
        <w:ind w:firstLine="720"/>
        <w:jc w:val="both"/>
      </w:pPr>
      <w:proofErr w:type="gramStart"/>
      <w:r>
        <w:rPr>
          <w:rFonts w:ascii="Times New Roman" w:eastAsia="Times New Roman" w:hAnsi="Times New Roman" w:cs="Times New Roman"/>
          <w:sz w:val="24"/>
          <w:szCs w:val="24"/>
        </w:rPr>
        <w:t>Acordamos  que</w:t>
      </w:r>
      <w:proofErr w:type="gramEnd"/>
      <w:r>
        <w:rPr>
          <w:rFonts w:ascii="Times New Roman" w:eastAsia="Times New Roman" w:hAnsi="Times New Roman" w:cs="Times New Roman"/>
          <w:sz w:val="24"/>
          <w:szCs w:val="24"/>
        </w:rPr>
        <w:t xml:space="preserve"> si bien en este </w:t>
      </w:r>
      <w:proofErr w:type="spellStart"/>
      <w:r>
        <w:rPr>
          <w:rFonts w:ascii="Times New Roman" w:eastAsia="Times New Roman" w:hAnsi="Times New Roman" w:cs="Times New Roman"/>
          <w:sz w:val="24"/>
          <w:szCs w:val="24"/>
        </w:rPr>
        <w:t>rehusamiento</w:t>
      </w:r>
      <w:proofErr w:type="spellEnd"/>
      <w:r>
        <w:rPr>
          <w:rFonts w:ascii="Times New Roman" w:eastAsia="Times New Roman" w:hAnsi="Times New Roman" w:cs="Times New Roman"/>
          <w:sz w:val="24"/>
          <w:szCs w:val="24"/>
        </w:rPr>
        <w:t xml:space="preserve"> el </w:t>
      </w:r>
      <w:proofErr w:type="spellStart"/>
      <w:r>
        <w:rPr>
          <w:rFonts w:ascii="Times New Roman" w:eastAsia="Times New Roman" w:hAnsi="Times New Roman" w:cs="Times New Roman"/>
          <w:sz w:val="24"/>
          <w:szCs w:val="24"/>
        </w:rPr>
        <w:t>infans</w:t>
      </w:r>
      <w:proofErr w:type="spellEnd"/>
      <w:r>
        <w:rPr>
          <w:rFonts w:ascii="Times New Roman" w:eastAsia="Times New Roman" w:hAnsi="Times New Roman" w:cs="Times New Roman"/>
          <w:sz w:val="24"/>
          <w:szCs w:val="24"/>
        </w:rPr>
        <w:t xml:space="preserve"> no es afectado por el lenguaje,  se encuentr</w:t>
      </w:r>
      <w:r w:rsidR="009D277D">
        <w:rPr>
          <w:rFonts w:ascii="Times New Roman" w:eastAsia="Times New Roman" w:hAnsi="Times New Roman" w:cs="Times New Roman"/>
          <w:sz w:val="24"/>
          <w:szCs w:val="24"/>
        </w:rPr>
        <w:t xml:space="preserve">a dentro del lenguaje. No habiendo </w:t>
      </w:r>
      <w:proofErr w:type="gramStart"/>
      <w:r w:rsidR="00D27480">
        <w:rPr>
          <w:rFonts w:ascii="Times New Roman" w:eastAsia="Times New Roman" w:hAnsi="Times New Roman" w:cs="Times New Roman"/>
          <w:sz w:val="24"/>
          <w:szCs w:val="24"/>
        </w:rPr>
        <w:t xml:space="preserve">un </w:t>
      </w:r>
      <w:r>
        <w:rPr>
          <w:rFonts w:ascii="Times New Roman" w:eastAsia="Times New Roman" w:hAnsi="Times New Roman" w:cs="Times New Roman"/>
          <w:sz w:val="24"/>
          <w:szCs w:val="24"/>
        </w:rPr>
        <w:t xml:space="preserve"> sujeto</w:t>
      </w:r>
      <w:proofErr w:type="gramEnd"/>
      <w:r>
        <w:rPr>
          <w:rFonts w:ascii="Times New Roman" w:eastAsia="Times New Roman" w:hAnsi="Times New Roman" w:cs="Times New Roman"/>
          <w:sz w:val="24"/>
          <w:szCs w:val="24"/>
        </w:rPr>
        <w:t xml:space="preserve"> que se haga cargo c</w:t>
      </w:r>
      <w:r w:rsidR="009D277D">
        <w:rPr>
          <w:rFonts w:ascii="Times New Roman" w:eastAsia="Times New Roman" w:hAnsi="Times New Roman" w:cs="Times New Roman"/>
          <w:sz w:val="24"/>
          <w:szCs w:val="24"/>
        </w:rPr>
        <w:t>omo agente de la palabra, que la</w:t>
      </w:r>
      <w:r>
        <w:rPr>
          <w:rFonts w:ascii="Times New Roman" w:eastAsia="Times New Roman" w:hAnsi="Times New Roman" w:cs="Times New Roman"/>
          <w:sz w:val="24"/>
          <w:szCs w:val="24"/>
        </w:rPr>
        <w:t xml:space="preserve"> porte.</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En cierta ida y vuelta, al rechazo fundamental de la enunciación del Otro corresponde la im</w:t>
      </w:r>
      <w:r w:rsidR="00D27480">
        <w:rPr>
          <w:rFonts w:ascii="Times New Roman" w:eastAsia="Times New Roman" w:hAnsi="Times New Roman" w:cs="Times New Roman"/>
          <w:sz w:val="24"/>
          <w:szCs w:val="24"/>
        </w:rPr>
        <w:t>posibilidad de tomar la palabra.  E</w:t>
      </w:r>
      <w:r>
        <w:rPr>
          <w:rFonts w:ascii="Times New Roman" w:eastAsia="Times New Roman" w:hAnsi="Times New Roman" w:cs="Times New Roman"/>
          <w:sz w:val="24"/>
          <w:szCs w:val="24"/>
        </w:rPr>
        <w:t>nunciación, cuyo soporte es la voz.</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24"/>
          <w:szCs w:val="24"/>
        </w:rPr>
        <w:t xml:space="preserve">Lo que hay es discurso posible. Algo </w:t>
      </w:r>
      <w:proofErr w:type="gramStart"/>
      <w:r>
        <w:rPr>
          <w:rFonts w:ascii="Times New Roman" w:eastAsia="Times New Roman" w:hAnsi="Times New Roman" w:cs="Times New Roman"/>
          <w:sz w:val="24"/>
          <w:szCs w:val="24"/>
        </w:rPr>
        <w:t>a  destacar</w:t>
      </w:r>
      <w:proofErr w:type="gramEnd"/>
      <w:r>
        <w:rPr>
          <w:rFonts w:ascii="Times New Roman" w:eastAsia="Times New Roman" w:hAnsi="Times New Roman" w:cs="Times New Roman"/>
          <w:sz w:val="24"/>
          <w:szCs w:val="24"/>
        </w:rPr>
        <w:t xml:space="preserve"> dadas las implicancias clínicas de este aspecto.</w:t>
      </w:r>
    </w:p>
    <w:p w:rsidR="00630A4E" w:rsidRDefault="005E5B81">
      <w:pPr>
        <w:pStyle w:val="Normal1"/>
        <w:spacing w:after="160" w:line="240" w:lineRule="auto"/>
        <w:ind w:firstLine="720"/>
        <w:jc w:val="both"/>
      </w:pPr>
      <w:r>
        <w:rPr>
          <w:rFonts w:ascii="Times New Roman" w:eastAsia="Times New Roman" w:hAnsi="Times New Roman" w:cs="Times New Roman"/>
          <w:sz w:val="24"/>
          <w:szCs w:val="24"/>
        </w:rPr>
        <w:t xml:space="preserve">Esa perturbación de la relación con el Otro, va a tener consecuencias en la operación de </w:t>
      </w:r>
      <w:proofErr w:type="spellStart"/>
      <w:r>
        <w:rPr>
          <w:rFonts w:ascii="Times New Roman" w:eastAsia="Times New Roman" w:hAnsi="Times New Roman" w:cs="Times New Roman"/>
          <w:sz w:val="24"/>
          <w:szCs w:val="24"/>
        </w:rPr>
        <w:t>corporización</w:t>
      </w:r>
      <w:proofErr w:type="spellEnd"/>
      <w:r>
        <w:rPr>
          <w:rFonts w:ascii="Times New Roman" w:eastAsia="Times New Roman" w:hAnsi="Times New Roman" w:cs="Times New Roman"/>
          <w:sz w:val="24"/>
          <w:szCs w:val="24"/>
        </w:rPr>
        <w:t>. El lenguaje realiza una operación de acotamiento sobre el goce y sobre el cuerpo e inicia un punto de capitón o de amarre. Las fallas en la percepción del cuerpo y en su funcionalidad quedarían condicionadas por las fallas en el amarre</w:t>
      </w:r>
      <w:r w:rsidR="009D27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dado por el significante.</w:t>
      </w:r>
    </w:p>
    <w:p w:rsidR="00630A4E" w:rsidRDefault="005E5B81">
      <w:pPr>
        <w:pStyle w:val="Normal1"/>
        <w:spacing w:after="160" w:line="240" w:lineRule="auto"/>
        <w:ind w:firstLine="720"/>
        <w:jc w:val="both"/>
      </w:pPr>
      <w:r>
        <w:rPr>
          <w:rFonts w:ascii="Times New Roman" w:eastAsia="Times New Roman" w:hAnsi="Times New Roman" w:cs="Times New Roman"/>
          <w:sz w:val="24"/>
          <w:szCs w:val="24"/>
        </w:rPr>
        <w:t>Son niños que no entran en las normas de aprendizajes habituales. Surgen déficits como incoordinación de los movimientos, en el control de esfínteres y del lenguaje. Hay un fuera de las normas que se extiende al desarrollo pulsional, plantea Soler.</w:t>
      </w:r>
      <w:r>
        <w:rPr>
          <w:rFonts w:ascii="Times New Roman" w:eastAsia="Times New Roman" w:hAnsi="Times New Roman" w:cs="Times New Roman"/>
          <w:sz w:val="24"/>
          <w:szCs w:val="24"/>
          <w:vertAlign w:val="superscript"/>
        </w:rPr>
        <w:footnoteReference w:id="5"/>
      </w:r>
    </w:p>
    <w:p w:rsidR="00630A4E" w:rsidRDefault="005E5B81">
      <w:pPr>
        <w:pStyle w:val="Normal1"/>
        <w:spacing w:after="160" w:line="240" w:lineRule="auto"/>
        <w:ind w:firstLine="720"/>
        <w:jc w:val="both"/>
      </w:pPr>
      <w:proofErr w:type="spellStart"/>
      <w:r>
        <w:rPr>
          <w:rFonts w:ascii="Times New Roman" w:eastAsia="Times New Roman" w:hAnsi="Times New Roman" w:cs="Times New Roman"/>
          <w:sz w:val="24"/>
          <w:szCs w:val="24"/>
        </w:rPr>
        <w:lastRenderedPageBreak/>
        <w:t>Boubli</w:t>
      </w:r>
      <w:proofErr w:type="spellEnd"/>
      <w:r>
        <w:rPr>
          <w:rFonts w:ascii="Times New Roman" w:eastAsia="Times New Roman" w:hAnsi="Times New Roman" w:cs="Times New Roman"/>
          <w:sz w:val="24"/>
          <w:szCs w:val="24"/>
        </w:rPr>
        <w:t xml:space="preserve">, habla de un congelado de la </w:t>
      </w:r>
      <w:proofErr w:type="spellStart"/>
      <w:r>
        <w:rPr>
          <w:rFonts w:ascii="Times New Roman" w:eastAsia="Times New Roman" w:hAnsi="Times New Roman" w:cs="Times New Roman"/>
          <w:sz w:val="24"/>
          <w:szCs w:val="24"/>
        </w:rPr>
        <w:t>pulsionalidad</w:t>
      </w:r>
      <w:proofErr w:type="spellEnd"/>
      <w:r>
        <w:rPr>
          <w:rFonts w:ascii="Times New Roman" w:eastAsia="Times New Roman" w:hAnsi="Times New Roman" w:cs="Times New Roman"/>
          <w:sz w:val="24"/>
          <w:szCs w:val="24"/>
        </w:rPr>
        <w:t xml:space="preserve"> que dificulta la constitución de una envoltura psíquica, generando modos adhesivos de identidad y de relación. Entonces, utilizan de forma defensiva la sensorialidad y sólo paulatinamente, en la relación transferencial, puede aparecer la sensualidad, ya del lado del erotismo naciente, de la </w:t>
      </w:r>
      <w:proofErr w:type="spellStart"/>
      <w:r>
        <w:rPr>
          <w:rFonts w:ascii="Times New Roman" w:eastAsia="Times New Roman" w:hAnsi="Times New Roman" w:cs="Times New Roman"/>
          <w:sz w:val="24"/>
          <w:szCs w:val="24"/>
        </w:rPr>
        <w:t>pulsionalización</w:t>
      </w:r>
      <w:proofErr w:type="spellEnd"/>
      <w:r>
        <w:rPr>
          <w:rFonts w:ascii="Times New Roman" w:eastAsia="Times New Roman" w:hAnsi="Times New Roman" w:cs="Times New Roman"/>
          <w:sz w:val="24"/>
          <w:szCs w:val="24"/>
        </w:rPr>
        <w:t>.</w:t>
      </w:r>
    </w:p>
    <w:p w:rsidR="00630A4E" w:rsidRDefault="005E5B81">
      <w:pPr>
        <w:pStyle w:val="Normal1"/>
        <w:spacing w:after="160" w:line="240" w:lineRule="auto"/>
        <w:ind w:firstLine="720"/>
        <w:jc w:val="both"/>
      </w:pPr>
      <w:r>
        <w:rPr>
          <w:rFonts w:ascii="Times New Roman" w:eastAsia="Times New Roman" w:hAnsi="Times New Roman" w:cs="Times New Roman"/>
          <w:sz w:val="24"/>
          <w:szCs w:val="24"/>
        </w:rPr>
        <w:t>Desde el Otro, desde nuestro lugar de analistas podemos operar muchas veces para que el niño con sus defensas autistas pueda arriesgar algo de su posición, al experimentar  que no hay un borde peligroso</w:t>
      </w:r>
      <w:r w:rsidR="009D27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 que puede ser empujado, sino  bordes que contornean y albergan espacios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w:t>
      </w:r>
    </w:p>
    <w:p w:rsidR="00630A4E" w:rsidRDefault="005E5B81">
      <w:pPr>
        <w:pStyle w:val="Normal1"/>
        <w:spacing w:after="160" w:line="240" w:lineRule="auto"/>
        <w:ind w:firstLine="720"/>
        <w:jc w:val="both"/>
      </w:pPr>
      <w:r>
        <w:rPr>
          <w:rFonts w:ascii="Times New Roman" w:eastAsia="Times New Roman" w:hAnsi="Times New Roman" w:cs="Times New Roman"/>
          <w:sz w:val="24"/>
          <w:szCs w:val="24"/>
        </w:rPr>
        <w:t xml:space="preserve">Retomando la </w:t>
      </w:r>
      <w:proofErr w:type="gramStart"/>
      <w:r>
        <w:rPr>
          <w:rFonts w:ascii="Times New Roman" w:eastAsia="Times New Roman" w:hAnsi="Times New Roman" w:cs="Times New Roman"/>
          <w:sz w:val="24"/>
          <w:szCs w:val="24"/>
        </w:rPr>
        <w:t>pregunta,  ¿</w:t>
      </w:r>
      <w:proofErr w:type="gramEnd"/>
      <w:r>
        <w:rPr>
          <w:rFonts w:ascii="Times New Roman" w:eastAsia="Times New Roman" w:hAnsi="Times New Roman" w:cs="Times New Roman"/>
          <w:sz w:val="24"/>
          <w:szCs w:val="24"/>
        </w:rPr>
        <w:t>qué aporta  el psicoanálisis que es irremplazable? ¿</w:t>
      </w:r>
      <w:proofErr w:type="spellStart"/>
      <w:r>
        <w:rPr>
          <w:rFonts w:ascii="Times New Roman" w:eastAsia="Times New Roman" w:hAnsi="Times New Roman" w:cs="Times New Roman"/>
          <w:sz w:val="24"/>
          <w:szCs w:val="24"/>
        </w:rPr>
        <w:t>Porquè</w:t>
      </w:r>
      <w:proofErr w:type="spellEnd"/>
      <w:r>
        <w:rPr>
          <w:rFonts w:ascii="Times New Roman" w:eastAsia="Times New Roman" w:hAnsi="Times New Roman" w:cs="Times New Roman"/>
          <w:sz w:val="24"/>
          <w:szCs w:val="24"/>
        </w:rPr>
        <w:t xml:space="preserve"> pensamos que aporta una perspectiva eficaz en el tratamiento del autismo?  </w:t>
      </w:r>
    </w:p>
    <w:p w:rsidR="00630A4E" w:rsidRDefault="005E5B81">
      <w:pPr>
        <w:pStyle w:val="Normal1"/>
        <w:spacing w:after="160" w:line="240" w:lineRule="auto"/>
        <w:ind w:firstLine="720"/>
        <w:jc w:val="both"/>
      </w:pPr>
      <w:r>
        <w:rPr>
          <w:rFonts w:ascii="Times New Roman" w:eastAsia="Times New Roman" w:hAnsi="Times New Roman" w:cs="Times New Roman"/>
          <w:sz w:val="24"/>
          <w:szCs w:val="24"/>
        </w:rPr>
        <w:t>Pensamos que la intervención analítica puede producir acontecimientos que inauguren nuevos funcionamientos subjetivos en niño con compromisos vitales, como lo es la vida psíquica.</w:t>
      </w:r>
    </w:p>
    <w:p w:rsidR="00630A4E" w:rsidRDefault="005E5B81" w:rsidP="00D27480">
      <w:pPr>
        <w:pStyle w:val="Normal1"/>
        <w:spacing w:after="160" w:line="240" w:lineRule="auto"/>
        <w:ind w:firstLine="720"/>
        <w:jc w:val="both"/>
      </w:pPr>
      <w:r>
        <w:rPr>
          <w:rFonts w:ascii="Times New Roman" w:eastAsia="Times New Roman" w:hAnsi="Times New Roman" w:cs="Times New Roman"/>
          <w:sz w:val="24"/>
          <w:szCs w:val="24"/>
        </w:rPr>
        <w:t>Si desde la transferencia se logra “afectar” el cuerpo, en sus dimensiones libidinales, se propiciarán nuevas respuestas frente al goce, que no sea el vaciamiento o el anonadamiento.</w:t>
      </w:r>
      <w:r w:rsidR="00D27480">
        <w:t xml:space="preserve"> </w:t>
      </w:r>
      <w:r>
        <w:rPr>
          <w:rFonts w:ascii="Times New Roman" w:eastAsia="Times New Roman" w:hAnsi="Times New Roman" w:cs="Times New Roman"/>
          <w:sz w:val="24"/>
          <w:szCs w:val="24"/>
        </w:rPr>
        <w:t xml:space="preserve">En tanto sea una producción que singularice la posición del niño en relación al Otro. El trabajo solo será posible con él, sus deseos de ayuda y con las herramientas que dispone. La implicación desde el lugar del analista y del niño para llevar adelante el proceso </w:t>
      </w:r>
      <w:proofErr w:type="gramStart"/>
      <w:r>
        <w:rPr>
          <w:rFonts w:ascii="Times New Roman" w:eastAsia="Times New Roman" w:hAnsi="Times New Roman" w:cs="Times New Roman"/>
          <w:sz w:val="24"/>
          <w:szCs w:val="24"/>
        </w:rPr>
        <w:t>parece  importante</w:t>
      </w:r>
      <w:proofErr w:type="gramEnd"/>
      <w:r>
        <w:rPr>
          <w:rFonts w:ascii="Times New Roman" w:eastAsia="Times New Roman" w:hAnsi="Times New Roman" w:cs="Times New Roman"/>
          <w:sz w:val="24"/>
          <w:szCs w:val="24"/>
        </w:rPr>
        <w:t>.</w:t>
      </w:r>
    </w:p>
    <w:p w:rsidR="00630A4E" w:rsidRDefault="005E5B81">
      <w:pPr>
        <w:pStyle w:val="Normal1"/>
        <w:spacing w:after="16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Unas breves viñetas</w:t>
      </w:r>
      <w:r w:rsidR="009D27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 un niño en análisis</w:t>
      </w:r>
      <w:r w:rsidR="009D277D">
        <w:rPr>
          <w:rFonts w:ascii="Times New Roman" w:eastAsia="Times New Roman" w:hAnsi="Times New Roman" w:cs="Times New Roman"/>
          <w:sz w:val="24"/>
          <w:szCs w:val="24"/>
        </w:rPr>
        <w:t>, continuarán las reflexiones,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tomando  la</w:t>
      </w:r>
      <w:proofErr w:type="gramEnd"/>
      <w:r>
        <w:rPr>
          <w:rFonts w:ascii="Times New Roman" w:eastAsia="Times New Roman" w:hAnsi="Times New Roman" w:cs="Times New Roman"/>
          <w:sz w:val="24"/>
          <w:szCs w:val="24"/>
        </w:rPr>
        <w:t xml:space="preserve"> transferencia y el lugar del objeto en este tránsito.</w:t>
      </w:r>
    </w:p>
    <w:p w:rsidR="00D03EA0" w:rsidRDefault="00D03EA0">
      <w:pPr>
        <w:pStyle w:val="Normal1"/>
        <w:spacing w:after="160" w:line="240" w:lineRule="auto"/>
        <w:ind w:firstLine="720"/>
        <w:jc w:val="both"/>
      </w:pPr>
    </w:p>
    <w:p w:rsidR="00630A4E" w:rsidRDefault="005E5B81">
      <w:pPr>
        <w:pStyle w:val="Normal1"/>
        <w:spacing w:after="160" w:line="259" w:lineRule="auto"/>
      </w:pPr>
      <w:bookmarkStart w:id="0" w:name="h.pucah0veax80" w:colFirst="0" w:colLast="0"/>
      <w:bookmarkEnd w:id="0"/>
      <w:r>
        <w:rPr>
          <w:rFonts w:ascii="Times New Roman" w:eastAsia="Times New Roman" w:hAnsi="Times New Roman" w:cs="Times New Roman"/>
          <w:b/>
          <w:sz w:val="24"/>
          <w:szCs w:val="24"/>
          <w:u w:val="single"/>
        </w:rPr>
        <w:t>Bibliografía:</w:t>
      </w:r>
    </w:p>
    <w:p w:rsidR="00630A4E" w:rsidRDefault="005E5B81">
      <w:pPr>
        <w:pStyle w:val="Normal1"/>
        <w:spacing w:after="160" w:line="259" w:lineRule="auto"/>
      </w:pPr>
      <w:bookmarkStart w:id="1" w:name="h.ifwd2qw5dcou" w:colFirst="0" w:colLast="0"/>
      <w:bookmarkEnd w:id="1"/>
      <w:r>
        <w:rPr>
          <w:rFonts w:ascii="Times New Roman" w:eastAsia="Times New Roman" w:hAnsi="Times New Roman" w:cs="Times New Roman"/>
          <w:sz w:val="24"/>
          <w:szCs w:val="24"/>
        </w:rPr>
        <w:t xml:space="preserve">Belmonte, Carlos. En emisión radial. </w:t>
      </w:r>
      <w:r w:rsidR="001C31D9">
        <w:rPr>
          <w:rFonts w:ascii="Times New Roman" w:eastAsia="Times New Roman" w:hAnsi="Times New Roman" w:cs="Times New Roman"/>
          <w:sz w:val="24"/>
          <w:szCs w:val="24"/>
        </w:rPr>
        <w:t>Océano</w:t>
      </w:r>
      <w:r>
        <w:rPr>
          <w:rFonts w:ascii="Times New Roman" w:eastAsia="Times New Roman" w:hAnsi="Times New Roman" w:cs="Times New Roman"/>
          <w:sz w:val="24"/>
          <w:szCs w:val="24"/>
        </w:rPr>
        <w:t xml:space="preserve"> FM. febrero 2016</w:t>
      </w:r>
    </w:p>
    <w:p w:rsidR="00630A4E" w:rsidRDefault="005E5B81">
      <w:pPr>
        <w:pStyle w:val="Normal1"/>
        <w:spacing w:after="160" w:line="259" w:lineRule="auto"/>
        <w:jc w:val="both"/>
      </w:pPr>
      <w:bookmarkStart w:id="2" w:name="h.j5et6ekmn76e" w:colFirst="0" w:colLast="0"/>
      <w:bookmarkEnd w:id="2"/>
      <w:proofErr w:type="spellStart"/>
      <w:r>
        <w:rPr>
          <w:rFonts w:ascii="Times New Roman" w:eastAsia="Times New Roman" w:hAnsi="Times New Roman" w:cs="Times New Roman"/>
          <w:sz w:val="24"/>
          <w:szCs w:val="24"/>
        </w:rPr>
        <w:t>Boubli</w:t>
      </w:r>
      <w:proofErr w:type="spellEnd"/>
      <w:r>
        <w:rPr>
          <w:rFonts w:ascii="Times New Roman" w:eastAsia="Times New Roman" w:hAnsi="Times New Roman" w:cs="Times New Roman"/>
          <w:sz w:val="24"/>
          <w:szCs w:val="24"/>
        </w:rPr>
        <w:t>, Myriam- Adhesividad y modalidades de inscripciones psíquicas en el marco de las comunicaciones primarias. Coloquio marzo 2005, Lyon</w:t>
      </w:r>
    </w:p>
    <w:p w:rsidR="00630A4E" w:rsidRDefault="005E5B81">
      <w:pPr>
        <w:pStyle w:val="Normal1"/>
        <w:spacing w:after="160" w:line="259" w:lineRule="auto"/>
        <w:jc w:val="both"/>
      </w:pPr>
      <w:bookmarkStart w:id="3" w:name="h.i8tm7vyz1xpk" w:colFirst="0" w:colLast="0"/>
      <w:bookmarkEnd w:id="3"/>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Pulsionalidad</w:t>
      </w:r>
      <w:proofErr w:type="spellEnd"/>
      <w:r>
        <w:rPr>
          <w:rFonts w:ascii="Times New Roman" w:eastAsia="Times New Roman" w:hAnsi="Times New Roman" w:cs="Times New Roman"/>
          <w:sz w:val="24"/>
          <w:szCs w:val="24"/>
        </w:rPr>
        <w:t xml:space="preserve"> y modalidades de relaciones de objeto en las producciones sonoras </w:t>
      </w:r>
      <w:proofErr w:type="spellStart"/>
      <w:r>
        <w:rPr>
          <w:rFonts w:ascii="Times New Roman" w:eastAsia="Times New Roman" w:hAnsi="Times New Roman" w:cs="Times New Roman"/>
          <w:sz w:val="24"/>
          <w:szCs w:val="24"/>
        </w:rPr>
        <w:t>preverbales</w:t>
      </w:r>
      <w:proofErr w:type="spellEnd"/>
      <w:r>
        <w:rPr>
          <w:rFonts w:ascii="Times New Roman" w:eastAsia="Times New Roman" w:hAnsi="Times New Roman" w:cs="Times New Roman"/>
          <w:sz w:val="24"/>
          <w:szCs w:val="24"/>
        </w:rPr>
        <w:t xml:space="preserve"> de niños autistas y psicóticos</w:t>
      </w:r>
    </w:p>
    <w:p w:rsidR="00630A4E" w:rsidRPr="00D03EA0" w:rsidRDefault="005E5B81">
      <w:pPr>
        <w:pStyle w:val="Normal1"/>
        <w:spacing w:after="160" w:line="259" w:lineRule="auto"/>
        <w:jc w:val="both"/>
        <w:rPr>
          <w:lang w:val="fr-FR"/>
        </w:rPr>
      </w:pPr>
      <w:bookmarkStart w:id="4" w:name="h.u6c4apcdrh24" w:colFirst="0" w:colLast="0"/>
      <w:bookmarkEnd w:id="4"/>
      <w:r>
        <w:rPr>
          <w:rFonts w:ascii="Times New Roman" w:eastAsia="Times New Roman" w:hAnsi="Times New Roman" w:cs="Times New Roman"/>
          <w:sz w:val="24"/>
          <w:szCs w:val="24"/>
        </w:rPr>
        <w:t xml:space="preserve">      </w:t>
      </w:r>
      <w:r w:rsidRPr="00D03EA0">
        <w:rPr>
          <w:rFonts w:ascii="Times New Roman" w:eastAsia="Times New Roman" w:hAnsi="Times New Roman" w:cs="Times New Roman"/>
          <w:sz w:val="24"/>
          <w:szCs w:val="24"/>
          <w:lang w:val="fr-FR"/>
        </w:rPr>
        <w:t>“       Narcisse et Echo. Double et symetrie dans le developpement de la reflexivite et du langage.</w:t>
      </w:r>
    </w:p>
    <w:p w:rsidR="00630A4E" w:rsidRDefault="005E5B81">
      <w:pPr>
        <w:pStyle w:val="Normal1"/>
        <w:spacing w:after="160" w:line="259" w:lineRule="auto"/>
        <w:jc w:val="both"/>
      </w:pPr>
      <w:bookmarkStart w:id="5" w:name="h.hlebsxjd608" w:colFirst="0" w:colLast="0"/>
      <w:bookmarkEnd w:id="5"/>
      <w:r w:rsidRPr="00D03EA0">
        <w:rPr>
          <w:rFonts w:ascii="Times New Roman" w:eastAsia="Times New Roman" w:hAnsi="Times New Roman" w:cs="Times New Roman"/>
          <w:sz w:val="24"/>
          <w:szCs w:val="24"/>
          <w:lang w:val="fr-FR"/>
        </w:rPr>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las palabras en la boca. De los objetos al primer lenguaje hablado.</w:t>
      </w:r>
    </w:p>
    <w:p w:rsidR="00630A4E" w:rsidRDefault="005E5B81">
      <w:pPr>
        <w:pStyle w:val="Normal1"/>
        <w:spacing w:after="160" w:line="259" w:lineRule="auto"/>
        <w:jc w:val="both"/>
      </w:pPr>
      <w:bookmarkStart w:id="6" w:name="h.dcinfvclo2zh" w:colFirst="0" w:colLast="0"/>
      <w:bookmarkEnd w:id="6"/>
      <w:r>
        <w:rPr>
          <w:rFonts w:ascii="Times New Roman" w:eastAsia="Times New Roman" w:hAnsi="Times New Roman" w:cs="Times New Roman"/>
          <w:sz w:val="24"/>
          <w:szCs w:val="24"/>
        </w:rPr>
        <w:t xml:space="preserve">Casas de Pereda, </w:t>
      </w:r>
      <w:proofErr w:type="spellStart"/>
      <w:r>
        <w:rPr>
          <w:rFonts w:ascii="Times New Roman" w:eastAsia="Times New Roman" w:hAnsi="Times New Roman" w:cs="Times New Roman"/>
          <w:sz w:val="24"/>
          <w:szCs w:val="24"/>
        </w:rPr>
        <w:t>Myrta</w:t>
      </w:r>
      <w:proofErr w:type="spellEnd"/>
      <w:r>
        <w:rPr>
          <w:rFonts w:ascii="Times New Roman" w:eastAsia="Times New Roman" w:hAnsi="Times New Roman" w:cs="Times New Roman"/>
          <w:sz w:val="24"/>
          <w:szCs w:val="24"/>
        </w:rPr>
        <w:t>- En el camino de la simbolización. Edit. Paidós. 1999</w:t>
      </w:r>
    </w:p>
    <w:p w:rsidR="00630A4E" w:rsidRDefault="005E5B81">
      <w:pPr>
        <w:pStyle w:val="Normal1"/>
        <w:spacing w:after="160" w:line="259" w:lineRule="auto"/>
        <w:jc w:val="both"/>
      </w:pPr>
      <w:bookmarkStart w:id="7" w:name="h.ol97wjhte19f" w:colFirst="0" w:colLast="0"/>
      <w:bookmarkEnd w:id="7"/>
      <w:r>
        <w:rPr>
          <w:rFonts w:ascii="Times New Roman" w:eastAsia="Times New Roman" w:hAnsi="Times New Roman" w:cs="Times New Roman"/>
          <w:sz w:val="24"/>
          <w:szCs w:val="24"/>
        </w:rPr>
        <w:t>Collazo, Cecilia E.  - Psicosis y autismo infantil. edit. Letra viva. 2013</w:t>
      </w:r>
    </w:p>
    <w:p w:rsidR="00630A4E" w:rsidRDefault="005E5B81">
      <w:pPr>
        <w:pStyle w:val="Normal1"/>
        <w:spacing w:after="160" w:line="259" w:lineRule="auto"/>
        <w:jc w:val="both"/>
      </w:pPr>
      <w:bookmarkStart w:id="8" w:name="h.xmv3w4c0slyr" w:colFirst="0" w:colLast="0"/>
      <w:bookmarkEnd w:id="8"/>
      <w:r>
        <w:rPr>
          <w:rFonts w:ascii="Times New Roman" w:eastAsia="Times New Roman" w:hAnsi="Times New Roman" w:cs="Times New Roman"/>
          <w:sz w:val="24"/>
          <w:szCs w:val="24"/>
        </w:rPr>
        <w:lastRenderedPageBreak/>
        <w:t xml:space="preserve">Press, Sandra- </w:t>
      </w:r>
      <w:r>
        <w:rPr>
          <w:rFonts w:ascii="Times New Roman" w:eastAsia="Times New Roman" w:hAnsi="Times New Roman" w:cs="Times New Roman"/>
          <w:i/>
          <w:sz w:val="24"/>
          <w:szCs w:val="24"/>
        </w:rPr>
        <w:t>La sexualidad en la constit</w:t>
      </w:r>
      <w:bookmarkStart w:id="9" w:name="_GoBack"/>
      <w:bookmarkEnd w:id="9"/>
      <w:r>
        <w:rPr>
          <w:rFonts w:ascii="Times New Roman" w:eastAsia="Times New Roman" w:hAnsi="Times New Roman" w:cs="Times New Roman"/>
          <w:i/>
          <w:sz w:val="24"/>
          <w:szCs w:val="24"/>
        </w:rPr>
        <w:t>ución del sujeto psíquico y sus fracasos</w:t>
      </w:r>
      <w:r>
        <w:rPr>
          <w:rFonts w:ascii="Times New Roman" w:eastAsia="Times New Roman" w:hAnsi="Times New Roman" w:cs="Times New Roman"/>
          <w:sz w:val="24"/>
          <w:szCs w:val="24"/>
        </w:rPr>
        <w:t>. Rev. RUP n 118, 2014, p. 68-82.</w:t>
      </w:r>
    </w:p>
    <w:p w:rsidR="00630A4E" w:rsidRDefault="005E5B81">
      <w:pPr>
        <w:pStyle w:val="Normal1"/>
        <w:spacing w:after="160" w:line="259" w:lineRule="auto"/>
        <w:jc w:val="both"/>
      </w:pPr>
      <w:bookmarkStart w:id="10" w:name="h.8d5uvdnnrg9x" w:colFirst="0" w:colLast="0"/>
      <w:bookmarkEnd w:id="10"/>
      <w:r>
        <w:rPr>
          <w:rFonts w:ascii="Times New Roman" w:eastAsia="Times New Roman" w:hAnsi="Times New Roman" w:cs="Times New Roman"/>
          <w:sz w:val="24"/>
          <w:szCs w:val="24"/>
        </w:rPr>
        <w:t xml:space="preserve">Soler, Colette (2004)- </w:t>
      </w:r>
      <w:r>
        <w:rPr>
          <w:rFonts w:ascii="Times New Roman" w:eastAsia="Times New Roman" w:hAnsi="Times New Roman" w:cs="Times New Roman"/>
          <w:i/>
          <w:sz w:val="24"/>
          <w:szCs w:val="24"/>
        </w:rPr>
        <w:t>Autismo y paranoia.</w:t>
      </w:r>
      <w:r>
        <w:rPr>
          <w:rFonts w:ascii="Times New Roman" w:eastAsia="Times New Roman" w:hAnsi="Times New Roman" w:cs="Times New Roman"/>
          <w:sz w:val="24"/>
          <w:szCs w:val="24"/>
        </w:rPr>
        <w:t xml:space="preserve"> En: El incon</w:t>
      </w:r>
      <w:r w:rsidR="001C31D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ciente a cielo abierto de las psicosis. JVE </w:t>
      </w:r>
      <w:proofErr w:type="spellStart"/>
      <w:r>
        <w:rPr>
          <w:rFonts w:ascii="Times New Roman" w:eastAsia="Times New Roman" w:hAnsi="Times New Roman" w:cs="Times New Roman"/>
          <w:sz w:val="24"/>
          <w:szCs w:val="24"/>
        </w:rPr>
        <w:t>edic</w:t>
      </w:r>
      <w:proofErr w:type="spellEnd"/>
      <w:r>
        <w:rPr>
          <w:rFonts w:ascii="Times New Roman" w:eastAsia="Times New Roman" w:hAnsi="Times New Roman" w:cs="Times New Roman"/>
          <w:sz w:val="24"/>
          <w:szCs w:val="24"/>
        </w:rPr>
        <w:t>. Buenos Aires, 2004.</w:t>
      </w:r>
    </w:p>
    <w:p w:rsidR="00630A4E" w:rsidRDefault="005E5B81">
      <w:pPr>
        <w:pStyle w:val="Normal1"/>
        <w:spacing w:after="160" w:line="259" w:lineRule="auto"/>
        <w:jc w:val="both"/>
      </w:pPr>
      <w:bookmarkStart w:id="11" w:name="h.jdk9oqgbp4fc" w:colFirst="0" w:colLast="0"/>
      <w:bookmarkEnd w:id="11"/>
      <w:proofErr w:type="spellStart"/>
      <w:r>
        <w:rPr>
          <w:rFonts w:ascii="Times New Roman" w:eastAsia="Times New Roman" w:hAnsi="Times New Roman" w:cs="Times New Roman"/>
          <w:sz w:val="24"/>
          <w:szCs w:val="24"/>
        </w:rPr>
        <w:t>Tustin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Frances</w:t>
      </w:r>
      <w:proofErr w:type="spellEnd"/>
      <w:r>
        <w:rPr>
          <w:rFonts w:ascii="Times New Roman" w:eastAsia="Times New Roman" w:hAnsi="Times New Roman" w:cs="Times New Roman"/>
          <w:sz w:val="24"/>
          <w:szCs w:val="24"/>
        </w:rPr>
        <w:t xml:space="preserve">- Barreras autistas en pacientes neuróticos. 1987. </w:t>
      </w:r>
      <w:proofErr w:type="spellStart"/>
      <w:r>
        <w:rPr>
          <w:rFonts w:ascii="Times New Roman" w:eastAsia="Times New Roman" w:hAnsi="Times New Roman" w:cs="Times New Roman"/>
          <w:sz w:val="24"/>
          <w:szCs w:val="24"/>
        </w:rPr>
        <w:t>Amorrortu</w:t>
      </w:r>
      <w:proofErr w:type="spellEnd"/>
      <w:r>
        <w:rPr>
          <w:rFonts w:ascii="Times New Roman" w:eastAsia="Times New Roman" w:hAnsi="Times New Roman" w:cs="Times New Roman"/>
          <w:sz w:val="24"/>
          <w:szCs w:val="24"/>
        </w:rPr>
        <w:t xml:space="preserve"> edit.</w:t>
      </w:r>
    </w:p>
    <w:p w:rsidR="00630A4E" w:rsidRDefault="005E5B81">
      <w:pPr>
        <w:pStyle w:val="Normal1"/>
        <w:spacing w:after="160" w:line="259" w:lineRule="auto"/>
        <w:jc w:val="both"/>
      </w:pPr>
      <w:bookmarkStart w:id="12" w:name="h.jybjyn5nwh2o" w:colFirst="0" w:colLast="0"/>
      <w:bookmarkEnd w:id="12"/>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El cascarón protector en niños y adultos. 1990. </w:t>
      </w:r>
      <w:proofErr w:type="spellStart"/>
      <w:r>
        <w:rPr>
          <w:rFonts w:ascii="Times New Roman" w:eastAsia="Times New Roman" w:hAnsi="Times New Roman" w:cs="Times New Roman"/>
          <w:sz w:val="24"/>
          <w:szCs w:val="24"/>
        </w:rPr>
        <w:t>Amorrortu</w:t>
      </w:r>
      <w:proofErr w:type="spellEnd"/>
      <w:r>
        <w:rPr>
          <w:rFonts w:ascii="Times New Roman" w:eastAsia="Times New Roman" w:hAnsi="Times New Roman" w:cs="Times New Roman"/>
          <w:sz w:val="24"/>
          <w:szCs w:val="24"/>
        </w:rPr>
        <w:t xml:space="preserve"> edit.</w:t>
      </w:r>
    </w:p>
    <w:p w:rsidR="00630A4E" w:rsidRDefault="005E5B81">
      <w:pPr>
        <w:pStyle w:val="Normal1"/>
        <w:spacing w:line="240" w:lineRule="auto"/>
        <w:jc w:val="both"/>
      </w:pPr>
      <w:r>
        <w:rPr>
          <w:rFonts w:ascii="Times New Roman" w:eastAsia="Times New Roman" w:hAnsi="Times New Roman" w:cs="Times New Roman"/>
          <w:sz w:val="24"/>
          <w:szCs w:val="24"/>
        </w:rPr>
        <w:t>Lacan, Jacques- Conferencia en Ginebra sobre el síntoma. 4 de octubre de 1975</w:t>
      </w:r>
    </w:p>
    <w:p w:rsidR="00630A4E" w:rsidRDefault="00630A4E">
      <w:pPr>
        <w:pStyle w:val="Normal1"/>
        <w:spacing w:line="240" w:lineRule="auto"/>
        <w:jc w:val="both"/>
      </w:pPr>
    </w:p>
    <w:p w:rsidR="00630A4E" w:rsidRDefault="005E5B81">
      <w:pPr>
        <w:pStyle w:val="Normal1"/>
        <w:spacing w:after="160" w:line="259" w:lineRule="auto"/>
        <w:jc w:val="both"/>
      </w:pPr>
      <w:bookmarkStart w:id="13" w:name="h.3ev60lwv8e2w" w:colFirst="0" w:colLast="0"/>
      <w:bookmarkEnd w:id="13"/>
      <w:proofErr w:type="spellStart"/>
      <w:r>
        <w:rPr>
          <w:rFonts w:ascii="Times New Roman" w:eastAsia="Times New Roman" w:hAnsi="Times New Roman" w:cs="Times New Roman"/>
          <w:sz w:val="24"/>
          <w:szCs w:val="24"/>
        </w:rPr>
        <w:t>Maleval</w:t>
      </w:r>
      <w:proofErr w:type="spellEnd"/>
      <w:r>
        <w:rPr>
          <w:rFonts w:ascii="Times New Roman" w:eastAsia="Times New Roman" w:hAnsi="Times New Roman" w:cs="Times New Roman"/>
          <w:sz w:val="24"/>
          <w:szCs w:val="24"/>
        </w:rPr>
        <w:t>, Jean Claude- El autista y su voz. 2011. Editorial Gredos</w:t>
      </w:r>
    </w:p>
    <w:p w:rsidR="00630A4E" w:rsidRDefault="005E5B81">
      <w:pPr>
        <w:pStyle w:val="Normal1"/>
        <w:spacing w:line="240" w:lineRule="auto"/>
        <w:jc w:val="both"/>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Escuchen a los autistas! 2012 Edit. Grama </w:t>
      </w:r>
    </w:p>
    <w:sectPr w:rsidR="00630A4E" w:rsidSect="00630A4E">
      <w:pgSz w:w="11909" w:h="16834"/>
      <w:pgMar w:top="1440" w:right="1440" w:bottom="1440" w:left="1440" w:header="720" w:footer="720" w:gutter="0"/>
      <w:pgNumType w:start="1"/>
      <w:cols w:space="720" w:equalWidth="0">
        <w:col w:w="8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1B6" w:rsidRDefault="009511B6" w:rsidP="00630A4E">
      <w:pPr>
        <w:spacing w:line="240" w:lineRule="auto"/>
      </w:pPr>
      <w:r>
        <w:separator/>
      </w:r>
    </w:p>
  </w:endnote>
  <w:endnote w:type="continuationSeparator" w:id="0">
    <w:p w:rsidR="009511B6" w:rsidRDefault="009511B6" w:rsidP="00630A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1B6" w:rsidRDefault="009511B6" w:rsidP="00630A4E">
      <w:pPr>
        <w:spacing w:line="240" w:lineRule="auto"/>
      </w:pPr>
      <w:r>
        <w:separator/>
      </w:r>
    </w:p>
  </w:footnote>
  <w:footnote w:type="continuationSeparator" w:id="0">
    <w:p w:rsidR="009511B6" w:rsidRDefault="009511B6" w:rsidP="00630A4E">
      <w:pPr>
        <w:spacing w:line="240" w:lineRule="auto"/>
      </w:pPr>
      <w:r>
        <w:continuationSeparator/>
      </w:r>
    </w:p>
  </w:footnote>
  <w:footnote w:id="1">
    <w:p w:rsidR="00630A4E" w:rsidRDefault="005E5B81">
      <w:pPr>
        <w:pStyle w:val="Normal1"/>
        <w:spacing w:line="240" w:lineRule="auto"/>
        <w:jc w:val="both"/>
      </w:pPr>
      <w:r>
        <w:rPr>
          <w:vertAlign w:val="superscript"/>
        </w:rPr>
        <w:footnoteRef/>
      </w:r>
      <w:r>
        <w:rPr>
          <w:sz w:val="20"/>
          <w:szCs w:val="20"/>
        </w:rPr>
        <w:t xml:space="preserve"> </w:t>
      </w:r>
      <w:r>
        <w:rPr>
          <w:rFonts w:ascii="Times New Roman" w:eastAsia="Times New Roman" w:hAnsi="Times New Roman" w:cs="Times New Roman"/>
          <w:sz w:val="20"/>
          <w:szCs w:val="20"/>
        </w:rPr>
        <w:t xml:space="preserve">Carlos Belmonte, reconocido investigador en neurociencias, </w:t>
      </w:r>
      <w:proofErr w:type="gramStart"/>
      <w:r>
        <w:rPr>
          <w:rFonts w:ascii="Times New Roman" w:eastAsia="Times New Roman" w:hAnsi="Times New Roman" w:cs="Times New Roman"/>
          <w:sz w:val="20"/>
          <w:szCs w:val="20"/>
        </w:rPr>
        <w:t>mostró  resulta</w:t>
      </w:r>
      <w:r w:rsidR="00D10CAF">
        <w:rPr>
          <w:rFonts w:ascii="Times New Roman" w:eastAsia="Times New Roman" w:hAnsi="Times New Roman" w:cs="Times New Roman"/>
          <w:sz w:val="20"/>
          <w:szCs w:val="20"/>
        </w:rPr>
        <w:t>dos</w:t>
      </w:r>
      <w:proofErr w:type="gramEnd"/>
      <w:r w:rsidR="00D10CAF">
        <w:rPr>
          <w:rFonts w:ascii="Times New Roman" w:eastAsia="Times New Roman" w:hAnsi="Times New Roman" w:cs="Times New Roman"/>
          <w:sz w:val="20"/>
          <w:szCs w:val="20"/>
        </w:rPr>
        <w:t xml:space="preserve"> de un estudio realizado  en un orfelinato rumano</w:t>
      </w:r>
      <w:r>
        <w:rPr>
          <w:rFonts w:ascii="Times New Roman" w:eastAsia="Times New Roman" w:hAnsi="Times New Roman" w:cs="Times New Roman"/>
          <w:sz w:val="20"/>
          <w:szCs w:val="20"/>
        </w:rPr>
        <w:t>.</w:t>
      </w:r>
      <w:r w:rsidR="00D10CAF">
        <w:rPr>
          <w:rFonts w:ascii="Times New Roman" w:eastAsia="Times New Roman" w:hAnsi="Times New Roman" w:cs="Times New Roman"/>
          <w:sz w:val="20"/>
          <w:szCs w:val="20"/>
        </w:rPr>
        <w:t xml:space="preserve"> </w:t>
      </w:r>
      <w:proofErr w:type="gramStart"/>
      <w:r w:rsidR="00D10CAF">
        <w:rPr>
          <w:rFonts w:ascii="Times New Roman" w:eastAsia="Times New Roman" w:hAnsi="Times New Roman" w:cs="Times New Roman"/>
          <w:sz w:val="20"/>
          <w:szCs w:val="20"/>
        </w:rPr>
        <w:t>Estos  niños</w:t>
      </w:r>
      <w:proofErr w:type="gramEnd"/>
      <w:r w:rsidR="00D10C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cuidados en mejores condiciones materiales que los niños del puebl</w:t>
      </w:r>
      <w:r w:rsidR="00D10CAF">
        <w:rPr>
          <w:rFonts w:ascii="Times New Roman" w:eastAsia="Times New Roman" w:hAnsi="Times New Roman" w:cs="Times New Roman"/>
          <w:sz w:val="20"/>
          <w:szCs w:val="20"/>
        </w:rPr>
        <w:t xml:space="preserve">o al que pertenecían, denotaron, a pesar de todo, </w:t>
      </w:r>
      <w:r>
        <w:rPr>
          <w:rFonts w:ascii="Times New Roman" w:eastAsia="Times New Roman" w:hAnsi="Times New Roman" w:cs="Times New Roman"/>
          <w:sz w:val="20"/>
          <w:szCs w:val="20"/>
        </w:rPr>
        <w:t xml:space="preserve">serios déficits cognitivos y emocionales que los ubicaban en franjas de subnormalidad. “Sin el afecto el efecto era letal” dice Belmonte. Desarrollaron programas educativos </w:t>
      </w:r>
      <w:r w:rsidR="008B276D">
        <w:rPr>
          <w:rFonts w:ascii="Times New Roman" w:eastAsia="Times New Roman" w:hAnsi="Times New Roman" w:cs="Times New Roman"/>
          <w:sz w:val="20"/>
          <w:szCs w:val="20"/>
        </w:rPr>
        <w:t>para ellos, de 8 años de duración</w:t>
      </w:r>
      <w:r>
        <w:rPr>
          <w:rFonts w:ascii="Times New Roman" w:eastAsia="Times New Roman" w:hAnsi="Times New Roman" w:cs="Times New Roman"/>
          <w:sz w:val="20"/>
          <w:szCs w:val="20"/>
        </w:rPr>
        <w:t xml:space="preserve">, pero </w:t>
      </w:r>
      <w:proofErr w:type="spellStart"/>
      <w:r>
        <w:rPr>
          <w:rFonts w:ascii="Times New Roman" w:eastAsia="Times New Roman" w:hAnsi="Times New Roman" w:cs="Times New Roman"/>
          <w:sz w:val="20"/>
          <w:szCs w:val="20"/>
        </w:rPr>
        <w:t>aún</w:t>
      </w:r>
      <w:proofErr w:type="spellEnd"/>
      <w:r>
        <w:rPr>
          <w:rFonts w:ascii="Times New Roman" w:eastAsia="Times New Roman" w:hAnsi="Times New Roman" w:cs="Times New Roman"/>
          <w:sz w:val="20"/>
          <w:szCs w:val="20"/>
        </w:rPr>
        <w:t xml:space="preserve"> así </w:t>
      </w:r>
      <w:r w:rsidR="008B276D">
        <w:rPr>
          <w:rFonts w:ascii="Times New Roman" w:eastAsia="Times New Roman" w:hAnsi="Times New Roman" w:cs="Times New Roman"/>
          <w:sz w:val="20"/>
          <w:szCs w:val="20"/>
        </w:rPr>
        <w:t>el CI era más bajo que la media</w:t>
      </w:r>
      <w:r>
        <w:rPr>
          <w:rFonts w:ascii="Times New Roman" w:eastAsia="Times New Roman" w:hAnsi="Times New Roman" w:cs="Times New Roman"/>
          <w:sz w:val="20"/>
          <w:szCs w:val="20"/>
        </w:rPr>
        <w:t xml:space="preserve"> y los daños irreversibles. “En los estímulos externos se consolidan las sinapsis. no hay f</w:t>
      </w:r>
      <w:r w:rsidR="008B276D">
        <w:rPr>
          <w:rFonts w:ascii="Times New Roman" w:eastAsia="Times New Roman" w:hAnsi="Times New Roman" w:cs="Times New Roman"/>
          <w:sz w:val="20"/>
          <w:szCs w:val="20"/>
        </w:rPr>
        <w:t xml:space="preserve">orma de recuperar eso” concluye </w:t>
      </w:r>
      <w:r>
        <w:rPr>
          <w:rFonts w:ascii="Times New Roman" w:eastAsia="Times New Roman" w:hAnsi="Times New Roman" w:cs="Times New Roman"/>
          <w:sz w:val="20"/>
          <w:szCs w:val="20"/>
        </w:rPr>
        <w:t>Belmonte.</w:t>
      </w:r>
    </w:p>
    <w:p w:rsidR="00630A4E" w:rsidRDefault="00630A4E">
      <w:pPr>
        <w:pStyle w:val="Normal1"/>
        <w:spacing w:line="240" w:lineRule="auto"/>
      </w:pPr>
    </w:p>
  </w:footnote>
  <w:footnote w:id="2">
    <w:p w:rsidR="00B748AC" w:rsidRDefault="00B748AC" w:rsidP="00B748AC">
      <w:pPr>
        <w:pStyle w:val="Normal1"/>
        <w:spacing w:line="240" w:lineRule="auto"/>
      </w:pPr>
      <w:r>
        <w:rPr>
          <w:vertAlign w:val="superscript"/>
        </w:rPr>
        <w:footnoteRef/>
      </w:r>
      <w:r>
        <w:rPr>
          <w:sz w:val="20"/>
          <w:szCs w:val="20"/>
        </w:rPr>
        <w:t xml:space="preserve"> </w:t>
      </w:r>
      <w:r w:rsidR="00241BF3">
        <w:rPr>
          <w:sz w:val="20"/>
          <w:szCs w:val="20"/>
        </w:rPr>
        <w:t xml:space="preserve"> </w:t>
      </w:r>
      <w:r w:rsidR="004E4333">
        <w:rPr>
          <w:sz w:val="20"/>
          <w:szCs w:val="20"/>
        </w:rPr>
        <w:t>d</w:t>
      </w:r>
      <w:r w:rsidR="00241BF3">
        <w:rPr>
          <w:sz w:val="20"/>
          <w:szCs w:val="20"/>
        </w:rPr>
        <w:t xml:space="preserve">el </w:t>
      </w:r>
      <w:r w:rsidR="00241BF3">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iscurso infantil que no es solo palabra, es gesto, </w:t>
      </w:r>
      <w:proofErr w:type="gramStart"/>
      <w:r>
        <w:rPr>
          <w:rFonts w:ascii="Times New Roman" w:eastAsia="Times New Roman" w:hAnsi="Times New Roman" w:cs="Times New Roman"/>
          <w:sz w:val="20"/>
          <w:szCs w:val="20"/>
        </w:rPr>
        <w:t>juego  como</w:t>
      </w:r>
      <w:proofErr w:type="gramEnd"/>
      <w:r>
        <w:rPr>
          <w:rFonts w:ascii="Times New Roman" w:eastAsia="Times New Roman" w:hAnsi="Times New Roman" w:cs="Times New Roman"/>
          <w:sz w:val="20"/>
          <w:szCs w:val="20"/>
        </w:rPr>
        <w:t xml:space="preserve"> señala Casas. </w:t>
      </w:r>
    </w:p>
    <w:p w:rsidR="00B748AC" w:rsidRDefault="00B748AC" w:rsidP="00B748AC">
      <w:pPr>
        <w:pStyle w:val="Normal1"/>
        <w:spacing w:line="240" w:lineRule="auto"/>
      </w:pPr>
    </w:p>
  </w:footnote>
  <w:footnote w:id="3">
    <w:p w:rsidR="00630A4E" w:rsidRDefault="005E5B81">
      <w:pPr>
        <w:pStyle w:val="Normal1"/>
        <w:spacing w:line="240" w:lineRule="auto"/>
        <w:jc w:val="both"/>
      </w:pPr>
      <w:r>
        <w:rPr>
          <w:vertAlign w:val="superscript"/>
        </w:rPr>
        <w:footnoteRef/>
      </w:r>
      <w:r>
        <w:rPr>
          <w:rFonts w:ascii="Calibri" w:eastAsia="Calibri" w:hAnsi="Calibri" w:cs="Calibri"/>
          <w:sz w:val="20"/>
          <w:szCs w:val="20"/>
        </w:rPr>
        <w:t xml:space="preserve"> </w:t>
      </w:r>
      <w:r>
        <w:rPr>
          <w:rFonts w:ascii="Times New Roman" w:eastAsia="Times New Roman" w:hAnsi="Times New Roman" w:cs="Times New Roman"/>
          <w:sz w:val="20"/>
          <w:szCs w:val="20"/>
        </w:rPr>
        <w:t xml:space="preserve">Dentro </w:t>
      </w:r>
      <w:proofErr w:type="gramStart"/>
      <w:r>
        <w:rPr>
          <w:rFonts w:ascii="Times New Roman" w:eastAsia="Times New Roman" w:hAnsi="Times New Roman" w:cs="Times New Roman"/>
          <w:sz w:val="20"/>
          <w:szCs w:val="20"/>
        </w:rPr>
        <w:t>del  amplio</w:t>
      </w:r>
      <w:proofErr w:type="gramEnd"/>
      <w:r>
        <w:rPr>
          <w:rFonts w:ascii="Times New Roman" w:eastAsia="Times New Roman" w:hAnsi="Times New Roman" w:cs="Times New Roman"/>
          <w:sz w:val="20"/>
          <w:szCs w:val="20"/>
        </w:rPr>
        <w:t xml:space="preserve"> “espectro” autista, se reúnen  un gran abanico de situaciones, como de cuadros con evoluciones muy diversas más allá del hecho de ser agrupaciones </w:t>
      </w:r>
      <w:proofErr w:type="spellStart"/>
      <w:r>
        <w:rPr>
          <w:rFonts w:ascii="Times New Roman" w:eastAsia="Times New Roman" w:hAnsi="Times New Roman" w:cs="Times New Roman"/>
          <w:sz w:val="20"/>
          <w:szCs w:val="20"/>
        </w:rPr>
        <w:t>sindrómaticas</w:t>
      </w:r>
      <w:proofErr w:type="spellEnd"/>
      <w:r>
        <w:rPr>
          <w:rFonts w:ascii="Times New Roman" w:eastAsia="Times New Roman" w:hAnsi="Times New Roman" w:cs="Times New Roman"/>
          <w:sz w:val="20"/>
          <w:szCs w:val="20"/>
        </w:rPr>
        <w:t xml:space="preserve"> y presentaciones conductuales, que comparten descripciones similares</w:t>
      </w:r>
    </w:p>
    <w:p w:rsidR="00630A4E" w:rsidRDefault="005E5B81">
      <w:pPr>
        <w:pStyle w:val="Normal1"/>
        <w:spacing w:line="240" w:lineRule="auto"/>
        <w:jc w:val="both"/>
      </w:pPr>
      <w:r>
        <w:rPr>
          <w:rFonts w:ascii="Times New Roman" w:eastAsia="Times New Roman" w:hAnsi="Times New Roman" w:cs="Times New Roman"/>
          <w:sz w:val="20"/>
          <w:szCs w:val="20"/>
        </w:rPr>
        <w:t xml:space="preserve">En este trabajo, no nos detendremos en este aspecto, sin </w:t>
      </w:r>
      <w:proofErr w:type="gramStart"/>
      <w:r>
        <w:rPr>
          <w:rFonts w:ascii="Times New Roman" w:eastAsia="Times New Roman" w:hAnsi="Times New Roman" w:cs="Times New Roman"/>
          <w:sz w:val="20"/>
          <w:szCs w:val="20"/>
        </w:rPr>
        <w:t>embargo</w:t>
      </w:r>
      <w:proofErr w:type="gramEnd"/>
      <w:r>
        <w:rPr>
          <w:rFonts w:ascii="Times New Roman" w:eastAsia="Times New Roman" w:hAnsi="Times New Roman" w:cs="Times New Roman"/>
          <w:sz w:val="20"/>
          <w:szCs w:val="20"/>
        </w:rPr>
        <w:t xml:space="preserve"> nos parece necesario mencionarlo para dar cuenta del abordaje que desde el psicoanálisis, con su especificidad, hacemos de estas patologías.</w:t>
      </w:r>
    </w:p>
    <w:p w:rsidR="00630A4E" w:rsidRDefault="00630A4E">
      <w:pPr>
        <w:pStyle w:val="Normal1"/>
        <w:spacing w:line="240" w:lineRule="auto"/>
        <w:jc w:val="both"/>
      </w:pPr>
    </w:p>
  </w:footnote>
  <w:footnote w:id="4">
    <w:p w:rsidR="00630A4E" w:rsidRDefault="005E5B81">
      <w:pPr>
        <w:pStyle w:val="Normal1"/>
        <w:spacing w:line="240" w:lineRule="auto"/>
        <w:jc w:val="both"/>
      </w:pPr>
      <w:r>
        <w:rPr>
          <w:vertAlign w:val="superscript"/>
        </w:rPr>
        <w:footnoteRef/>
      </w:r>
      <w:r>
        <w:rPr>
          <w:rFonts w:ascii="Calibri" w:eastAsia="Calibri" w:hAnsi="Calibri" w:cs="Calibri"/>
          <w:sz w:val="20"/>
          <w:szCs w:val="20"/>
        </w:rPr>
        <w:t xml:space="preserve"> </w:t>
      </w:r>
      <w:r>
        <w:rPr>
          <w:rFonts w:ascii="Times New Roman" w:eastAsia="Times New Roman" w:hAnsi="Times New Roman" w:cs="Times New Roman"/>
          <w:sz w:val="20"/>
          <w:szCs w:val="20"/>
        </w:rPr>
        <w:t>M. Casas (1999) plantea que, sin desconocer que haya maduración neuropsicológica. hay un “espacio tiempo singular, una especie de tiempo semiótico (no exclusivamente verbal) en el proceso de simbolización. tiempo semiótico, texto singular, donde el sentido circula entre el gesto-palabra de uno (juego movimiento) y la palabra-gesto de otro”</w:t>
      </w:r>
      <w:r w:rsidR="008B276D">
        <w:rPr>
          <w:rFonts w:ascii="Times New Roman" w:eastAsia="Times New Roman" w:hAnsi="Times New Roman" w:cs="Times New Roman"/>
          <w:sz w:val="20"/>
          <w:szCs w:val="20"/>
        </w:rPr>
        <w:t xml:space="preserve"> en el espacio analítico.</w:t>
      </w:r>
    </w:p>
    <w:p w:rsidR="00630A4E" w:rsidRDefault="00630A4E">
      <w:pPr>
        <w:pStyle w:val="Normal1"/>
        <w:spacing w:line="240" w:lineRule="auto"/>
        <w:jc w:val="both"/>
      </w:pPr>
    </w:p>
    <w:p w:rsidR="00630A4E" w:rsidRDefault="00630A4E">
      <w:pPr>
        <w:pStyle w:val="Normal1"/>
        <w:spacing w:line="240" w:lineRule="auto"/>
        <w:jc w:val="both"/>
      </w:pPr>
    </w:p>
  </w:footnote>
  <w:footnote w:id="5">
    <w:p w:rsidR="00630A4E" w:rsidRDefault="005E5B81">
      <w:pPr>
        <w:pStyle w:val="Normal1"/>
        <w:spacing w:line="240" w:lineRule="auto"/>
        <w:jc w:val="both"/>
      </w:pPr>
      <w:r>
        <w:rPr>
          <w:vertAlign w:val="superscript"/>
        </w:rPr>
        <w:footnoteRef/>
      </w:r>
      <w:r>
        <w:rPr>
          <w:rFonts w:ascii="Times New Roman" w:eastAsia="Times New Roman" w:hAnsi="Times New Roman" w:cs="Times New Roman"/>
          <w:sz w:val="20"/>
          <w:szCs w:val="20"/>
        </w:rPr>
        <w:t xml:space="preserve"> Al decir de Lacan el orden de las pulsiones atañe a la sucesión de demandas del Otro. “Con la anomalía de la relación con el Otro, la diacronía misma de los estadios libidinales queda completamente perturbada” (Soler., 2004, p. 72)</w:t>
      </w:r>
    </w:p>
    <w:p w:rsidR="00630A4E" w:rsidRDefault="00630A4E">
      <w:pPr>
        <w:pStyle w:val="Normal1"/>
        <w:spacing w:line="240" w:lineRule="auto"/>
        <w:jc w:val="both"/>
      </w:pPr>
    </w:p>
  </w:footnote>
  <w:footnote w:id="6">
    <w:p w:rsidR="00630A4E" w:rsidRDefault="005E5B81">
      <w:pPr>
        <w:pStyle w:val="Normal1"/>
        <w:spacing w:line="240" w:lineRule="auto"/>
        <w:jc w:val="both"/>
      </w:pPr>
      <w:r>
        <w:rPr>
          <w:vertAlign w:val="superscript"/>
        </w:rPr>
        <w:footnoteRef/>
      </w:r>
      <w:r>
        <w:rPr>
          <w:sz w:val="20"/>
          <w:szCs w:val="20"/>
        </w:rPr>
        <w:t xml:space="preserve"> </w:t>
      </w:r>
      <w:r>
        <w:rPr>
          <w:rFonts w:ascii="Times New Roman" w:eastAsia="Times New Roman" w:hAnsi="Times New Roman" w:cs="Times New Roman"/>
          <w:sz w:val="20"/>
          <w:szCs w:val="20"/>
        </w:rPr>
        <w:t>La cuestión del borde en el autista es tomada por vario</w:t>
      </w:r>
      <w:r w:rsidR="004E4333">
        <w:rPr>
          <w:rFonts w:ascii="Times New Roman" w:eastAsia="Times New Roman" w:hAnsi="Times New Roman" w:cs="Times New Roman"/>
          <w:sz w:val="20"/>
          <w:szCs w:val="20"/>
        </w:rPr>
        <w:t xml:space="preserve">s autores, como Soler y </w:t>
      </w:r>
      <w:proofErr w:type="spellStart"/>
      <w:r w:rsidR="004E4333">
        <w:rPr>
          <w:rFonts w:ascii="Times New Roman" w:eastAsia="Times New Roman" w:hAnsi="Times New Roman" w:cs="Times New Roman"/>
          <w:sz w:val="20"/>
          <w:szCs w:val="20"/>
        </w:rPr>
        <w:t>Maleval</w:t>
      </w:r>
      <w:proofErr w:type="spellEnd"/>
      <w:r w:rsidR="004E4333">
        <w:rPr>
          <w:rFonts w:ascii="Times New Roman" w:eastAsia="Times New Roman" w:hAnsi="Times New Roman" w:cs="Times New Roman"/>
          <w:sz w:val="20"/>
          <w:szCs w:val="20"/>
        </w:rPr>
        <w:t xml:space="preserve">, para hablar </w:t>
      </w:r>
      <w:r w:rsidR="00193FD1">
        <w:rPr>
          <w:rFonts w:ascii="Times New Roman" w:eastAsia="Times New Roman" w:hAnsi="Times New Roman" w:cs="Times New Roman"/>
          <w:sz w:val="20"/>
          <w:szCs w:val="20"/>
        </w:rPr>
        <w:t>de diversos aspectos de la modalidad autista</w:t>
      </w:r>
      <w:r w:rsidR="004E43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Soler plantea que el autista se detiene en el borde de</w:t>
      </w:r>
      <w:r w:rsidR="004E4333">
        <w:rPr>
          <w:rFonts w:ascii="Times New Roman" w:eastAsia="Times New Roman" w:hAnsi="Times New Roman" w:cs="Times New Roman"/>
          <w:sz w:val="20"/>
          <w:szCs w:val="20"/>
        </w:rPr>
        <w:t xml:space="preserve"> la alienación. </w:t>
      </w:r>
      <w:proofErr w:type="spellStart"/>
      <w:r w:rsidR="004E4333">
        <w:rPr>
          <w:rFonts w:ascii="Times New Roman" w:eastAsia="Times New Roman" w:hAnsi="Times New Roman" w:cs="Times New Roman"/>
          <w:sz w:val="20"/>
          <w:szCs w:val="20"/>
        </w:rPr>
        <w:t>Asi</w:t>
      </w:r>
      <w:proofErr w:type="spellEnd"/>
      <w:r w:rsidR="004E4333">
        <w:rPr>
          <w:rFonts w:ascii="Times New Roman" w:eastAsia="Times New Roman" w:hAnsi="Times New Roman" w:cs="Times New Roman"/>
          <w:sz w:val="20"/>
          <w:szCs w:val="20"/>
        </w:rPr>
        <w:t xml:space="preserve"> también </w:t>
      </w:r>
      <w:proofErr w:type="gramStart"/>
      <w:r w:rsidR="004E4333">
        <w:rPr>
          <w:rFonts w:ascii="Times New Roman" w:eastAsia="Times New Roman" w:hAnsi="Times New Roman" w:cs="Times New Roman"/>
          <w:sz w:val="20"/>
          <w:szCs w:val="20"/>
        </w:rPr>
        <w:t>proponen</w:t>
      </w:r>
      <w:r>
        <w:rPr>
          <w:rFonts w:ascii="Times New Roman" w:eastAsia="Times New Roman" w:hAnsi="Times New Roman" w:cs="Times New Roman"/>
          <w:sz w:val="20"/>
          <w:szCs w:val="20"/>
        </w:rPr>
        <w:t xml:space="preserve">  la</w:t>
      </w:r>
      <w:proofErr w:type="gramEnd"/>
      <w:r>
        <w:rPr>
          <w:rFonts w:ascii="Times New Roman" w:eastAsia="Times New Roman" w:hAnsi="Times New Roman" w:cs="Times New Roman"/>
          <w:sz w:val="20"/>
          <w:szCs w:val="20"/>
        </w:rPr>
        <w:t xml:space="preserve"> idea de retorn</w:t>
      </w:r>
      <w:r w:rsidR="00193FD1">
        <w:rPr>
          <w:rFonts w:ascii="Times New Roman" w:eastAsia="Times New Roman" w:hAnsi="Times New Roman" w:cs="Times New Roman"/>
          <w:sz w:val="20"/>
          <w:szCs w:val="20"/>
        </w:rPr>
        <w:t>o del goce en un borde.</w:t>
      </w:r>
      <w:r w:rsidR="004E4333">
        <w:rPr>
          <w:rFonts w:ascii="Times New Roman" w:eastAsia="Times New Roman" w:hAnsi="Times New Roman" w:cs="Times New Roman"/>
          <w:sz w:val="20"/>
          <w:szCs w:val="20"/>
        </w:rPr>
        <w:t xml:space="preserve">  </w:t>
      </w:r>
      <w:proofErr w:type="gramStart"/>
      <w:r w:rsidR="004E4333">
        <w:rPr>
          <w:rFonts w:ascii="Times New Roman" w:eastAsia="Times New Roman" w:hAnsi="Times New Roman" w:cs="Times New Roman"/>
          <w:sz w:val="20"/>
          <w:szCs w:val="20"/>
        </w:rPr>
        <w:t xml:space="preserve">Este </w:t>
      </w:r>
      <w:r>
        <w:rPr>
          <w:rFonts w:ascii="Times New Roman" w:eastAsia="Times New Roman" w:hAnsi="Times New Roman" w:cs="Times New Roman"/>
          <w:sz w:val="20"/>
          <w:szCs w:val="20"/>
        </w:rPr>
        <w:t xml:space="preserve"> borde</w:t>
      </w:r>
      <w:proofErr w:type="gramEnd"/>
      <w:r>
        <w:rPr>
          <w:rFonts w:ascii="Times New Roman" w:eastAsia="Times New Roman" w:hAnsi="Times New Roman" w:cs="Times New Roman"/>
          <w:sz w:val="20"/>
          <w:szCs w:val="20"/>
        </w:rPr>
        <w:t xml:space="preserve"> permite al sujeto autista circunscribir, localizar el goce. Los objetos son construidos en el borde. Estructura para cuya construcción el sujeto despliega un esfuerzo constante. Dicho borde</w:t>
      </w:r>
      <w:r w:rsidR="004E43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además de separar al sujeto del Otro y marcar su relación con los objetos, lo mantiene fuera-de-discurso.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4E"/>
    <w:rsid w:val="00096E12"/>
    <w:rsid w:val="000B2F8F"/>
    <w:rsid w:val="001062F6"/>
    <w:rsid w:val="00193FD1"/>
    <w:rsid w:val="001C31D9"/>
    <w:rsid w:val="00241BF3"/>
    <w:rsid w:val="00275993"/>
    <w:rsid w:val="003E1A9F"/>
    <w:rsid w:val="004206E6"/>
    <w:rsid w:val="004E4333"/>
    <w:rsid w:val="00537163"/>
    <w:rsid w:val="005E5B81"/>
    <w:rsid w:val="006153D6"/>
    <w:rsid w:val="00630A4E"/>
    <w:rsid w:val="00772B4A"/>
    <w:rsid w:val="0085272C"/>
    <w:rsid w:val="008B276D"/>
    <w:rsid w:val="00934288"/>
    <w:rsid w:val="009511B6"/>
    <w:rsid w:val="00973DD3"/>
    <w:rsid w:val="009D277D"/>
    <w:rsid w:val="00A7116F"/>
    <w:rsid w:val="00AD1008"/>
    <w:rsid w:val="00B748AC"/>
    <w:rsid w:val="00C45DAC"/>
    <w:rsid w:val="00D03EA0"/>
    <w:rsid w:val="00D10CAF"/>
    <w:rsid w:val="00D27480"/>
    <w:rsid w:val="00DF445D"/>
    <w:rsid w:val="00E91E55"/>
    <w:rsid w:val="00F11F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2C46B"/>
  <w15:docId w15:val="{CFC49EAB-22E7-4E13-AA5B-C415FEAF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1"/>
    <w:next w:val="Normal1"/>
    <w:rsid w:val="00630A4E"/>
    <w:pPr>
      <w:keepNext/>
      <w:keepLines/>
      <w:spacing w:before="400" w:after="120"/>
      <w:contextualSpacing/>
      <w:outlineLvl w:val="0"/>
    </w:pPr>
    <w:rPr>
      <w:sz w:val="40"/>
      <w:szCs w:val="40"/>
    </w:rPr>
  </w:style>
  <w:style w:type="paragraph" w:styleId="Ttulo2">
    <w:name w:val="heading 2"/>
    <w:basedOn w:val="Normal1"/>
    <w:next w:val="Normal1"/>
    <w:rsid w:val="00630A4E"/>
    <w:pPr>
      <w:keepNext/>
      <w:keepLines/>
      <w:spacing w:before="360" w:after="120"/>
      <w:contextualSpacing/>
      <w:outlineLvl w:val="1"/>
    </w:pPr>
    <w:rPr>
      <w:sz w:val="32"/>
      <w:szCs w:val="32"/>
    </w:rPr>
  </w:style>
  <w:style w:type="paragraph" w:styleId="Ttulo3">
    <w:name w:val="heading 3"/>
    <w:basedOn w:val="Normal1"/>
    <w:next w:val="Normal1"/>
    <w:rsid w:val="00630A4E"/>
    <w:pPr>
      <w:keepNext/>
      <w:keepLines/>
      <w:spacing w:before="320" w:after="80"/>
      <w:contextualSpacing/>
      <w:outlineLvl w:val="2"/>
    </w:pPr>
    <w:rPr>
      <w:color w:val="434343"/>
      <w:sz w:val="28"/>
      <w:szCs w:val="28"/>
    </w:rPr>
  </w:style>
  <w:style w:type="paragraph" w:styleId="Ttulo4">
    <w:name w:val="heading 4"/>
    <w:basedOn w:val="Normal1"/>
    <w:next w:val="Normal1"/>
    <w:rsid w:val="00630A4E"/>
    <w:pPr>
      <w:keepNext/>
      <w:keepLines/>
      <w:spacing w:before="280" w:after="80"/>
      <w:contextualSpacing/>
      <w:outlineLvl w:val="3"/>
    </w:pPr>
    <w:rPr>
      <w:color w:val="666666"/>
      <w:sz w:val="24"/>
      <w:szCs w:val="24"/>
    </w:rPr>
  </w:style>
  <w:style w:type="paragraph" w:styleId="Ttulo5">
    <w:name w:val="heading 5"/>
    <w:basedOn w:val="Normal1"/>
    <w:next w:val="Normal1"/>
    <w:rsid w:val="00630A4E"/>
    <w:pPr>
      <w:keepNext/>
      <w:keepLines/>
      <w:spacing w:before="240" w:after="80"/>
      <w:contextualSpacing/>
      <w:outlineLvl w:val="4"/>
    </w:pPr>
    <w:rPr>
      <w:color w:val="666666"/>
    </w:rPr>
  </w:style>
  <w:style w:type="paragraph" w:styleId="Ttulo6">
    <w:name w:val="heading 6"/>
    <w:basedOn w:val="Normal1"/>
    <w:next w:val="Normal1"/>
    <w:rsid w:val="00630A4E"/>
    <w:pPr>
      <w:keepNext/>
      <w:keepLines/>
      <w:spacing w:before="240" w:after="80"/>
      <w:contextualSpacing/>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630A4E"/>
  </w:style>
  <w:style w:type="table" w:customStyle="1" w:styleId="TableNormal">
    <w:name w:val="Table Normal"/>
    <w:rsid w:val="00630A4E"/>
    <w:tblPr>
      <w:tblCellMar>
        <w:top w:w="0" w:type="dxa"/>
        <w:left w:w="0" w:type="dxa"/>
        <w:bottom w:w="0" w:type="dxa"/>
        <w:right w:w="0" w:type="dxa"/>
      </w:tblCellMar>
    </w:tblPr>
  </w:style>
  <w:style w:type="paragraph" w:styleId="Ttulo">
    <w:name w:val="Title"/>
    <w:basedOn w:val="Normal1"/>
    <w:next w:val="Normal1"/>
    <w:rsid w:val="00630A4E"/>
    <w:pPr>
      <w:keepNext/>
      <w:keepLines/>
      <w:spacing w:after="60"/>
      <w:contextualSpacing/>
    </w:pPr>
    <w:rPr>
      <w:sz w:val="52"/>
      <w:szCs w:val="52"/>
    </w:rPr>
  </w:style>
  <w:style w:type="paragraph" w:styleId="Subttulo">
    <w:name w:val="Subtitle"/>
    <w:basedOn w:val="Normal1"/>
    <w:next w:val="Normal1"/>
    <w:rsid w:val="00630A4E"/>
    <w:pPr>
      <w:keepNext/>
      <w:keepLines/>
      <w:spacing w:after="320"/>
      <w:contextualSpacing/>
    </w:pPr>
    <w:rPr>
      <w:color w:val="666666"/>
      <w:sz w:val="30"/>
      <w:szCs w:val="30"/>
    </w:rPr>
  </w:style>
  <w:style w:type="paragraph" w:styleId="Textonotaalfinal">
    <w:name w:val="endnote text"/>
    <w:basedOn w:val="Normal"/>
    <w:link w:val="TextonotaalfinalCar"/>
    <w:uiPriority w:val="99"/>
    <w:semiHidden/>
    <w:unhideWhenUsed/>
    <w:rsid w:val="00B748AC"/>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B748AC"/>
    <w:rPr>
      <w:sz w:val="20"/>
      <w:szCs w:val="20"/>
    </w:rPr>
  </w:style>
  <w:style w:type="character" w:styleId="Refdenotaalfinal">
    <w:name w:val="endnote reference"/>
    <w:basedOn w:val="Fuentedeprrafopredeter"/>
    <w:uiPriority w:val="99"/>
    <w:semiHidden/>
    <w:unhideWhenUsed/>
    <w:rsid w:val="00B748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B0152-B2C1-4733-96DF-2DBB1FA4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1740</Words>
  <Characters>9576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Usuario</cp:lastModifiedBy>
  <cp:revision>8</cp:revision>
  <dcterms:created xsi:type="dcterms:W3CDTF">2016-07-03T21:31:00Z</dcterms:created>
  <dcterms:modified xsi:type="dcterms:W3CDTF">2016-07-04T00:15:00Z</dcterms:modified>
</cp:coreProperties>
</file>