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DF" w:rsidRPr="00974460" w:rsidRDefault="00E974DF" w:rsidP="009E6470">
      <w:pPr>
        <w:jc w:val="both"/>
        <w:rPr>
          <w:rFonts w:ascii="Times New Roman" w:hAnsi="Times New Roman" w:cs="Times New Roman"/>
          <w:sz w:val="24"/>
          <w:szCs w:val="24"/>
        </w:rPr>
      </w:pPr>
      <w:r w:rsidRPr="00974460">
        <w:rPr>
          <w:rFonts w:ascii="Times New Roman" w:hAnsi="Times New Roman" w:cs="Times New Roman"/>
          <w:b/>
          <w:bCs/>
          <w:sz w:val="32"/>
          <w:szCs w:val="32"/>
          <w:vertAlign w:val="superscript"/>
        </w:rPr>
        <w:t xml:space="preserve">  EL CUERPO Y LA METAPSICOLOGÍA    </w:t>
      </w:r>
      <w:r w:rsidRPr="00974460">
        <w:rPr>
          <w:rFonts w:ascii="Times New Roman" w:hAnsi="Times New Roman" w:cs="Times New Roman"/>
          <w:sz w:val="24"/>
          <w:szCs w:val="24"/>
        </w:rPr>
        <w:t xml:space="preserve">                                                                                                                                                                                                                                                                                                                                               </w:t>
      </w:r>
    </w:p>
    <w:p w:rsidR="00E974DF" w:rsidRDefault="00E974DF" w:rsidP="009E6470">
      <w:pPr>
        <w:ind w:firstLine="708"/>
        <w:jc w:val="both"/>
        <w:rPr>
          <w:rFonts w:ascii="Times New Roman" w:hAnsi="Times New Roman" w:cs="Times New Roman"/>
          <w:sz w:val="24"/>
          <w:szCs w:val="24"/>
        </w:rPr>
      </w:pPr>
      <w:r w:rsidRPr="0080158C">
        <w:rPr>
          <w:rFonts w:ascii="Times New Roman" w:hAnsi="Times New Roman" w:cs="Times New Roman"/>
          <w:sz w:val="24"/>
          <w:szCs w:val="24"/>
        </w:rPr>
        <w:t>Estas</w:t>
      </w:r>
      <w:r>
        <w:rPr>
          <w:rFonts w:ascii="Times New Roman" w:hAnsi="Times New Roman" w:cs="Times New Roman"/>
          <w:sz w:val="24"/>
          <w:szCs w:val="24"/>
        </w:rPr>
        <w:t xml:space="preserve"> notas pretenden ser una reflex</w:t>
      </w:r>
      <w:r w:rsidRPr="0080158C">
        <w:rPr>
          <w:rFonts w:ascii="Times New Roman" w:hAnsi="Times New Roman" w:cs="Times New Roman"/>
          <w:sz w:val="24"/>
          <w:szCs w:val="24"/>
        </w:rPr>
        <w:t>ión</w:t>
      </w:r>
      <w:r>
        <w:rPr>
          <w:rFonts w:ascii="Times New Roman" w:hAnsi="Times New Roman" w:cs="Times New Roman"/>
          <w:sz w:val="24"/>
          <w:szCs w:val="24"/>
        </w:rPr>
        <w:t xml:space="preserve"> disparadora de una discusión sobre el lugar que ocupa el cuerpo en la metapsicología.</w:t>
      </w:r>
    </w:p>
    <w:p w:rsidR="009B6021" w:rsidRDefault="00917809" w:rsidP="009B6021">
      <w:pPr>
        <w:ind w:firstLine="708"/>
        <w:jc w:val="both"/>
        <w:rPr>
          <w:rFonts w:ascii="Times New Roman" w:hAnsi="Times New Roman" w:cs="Times New Roman"/>
          <w:sz w:val="24"/>
          <w:szCs w:val="24"/>
        </w:rPr>
      </w:pPr>
      <w:r>
        <w:rPr>
          <w:rFonts w:ascii="Times New Roman" w:hAnsi="Times New Roman" w:cs="Times New Roman"/>
          <w:sz w:val="24"/>
          <w:szCs w:val="24"/>
        </w:rPr>
        <w:t>Parto de la dualidad</w:t>
      </w:r>
      <w:r w:rsidR="009B6021">
        <w:rPr>
          <w:rFonts w:ascii="Times New Roman" w:hAnsi="Times New Roman" w:cs="Times New Roman"/>
          <w:sz w:val="24"/>
          <w:szCs w:val="24"/>
        </w:rPr>
        <w:t xml:space="preserve"> cuerpo biológico-cuerpo erógeno, entendiendo que es este  último al que nos referimos en Psicoanálisis.</w:t>
      </w:r>
    </w:p>
    <w:p w:rsidR="00E974DF" w:rsidRDefault="009B6021" w:rsidP="009B6021">
      <w:pPr>
        <w:jc w:val="both"/>
        <w:rPr>
          <w:rFonts w:ascii="Times New Roman" w:hAnsi="Times New Roman" w:cs="Times New Roman"/>
          <w:sz w:val="24"/>
          <w:szCs w:val="24"/>
        </w:rPr>
      </w:pPr>
      <w:r>
        <w:rPr>
          <w:rFonts w:ascii="Times New Roman" w:hAnsi="Times New Roman" w:cs="Times New Roman"/>
          <w:sz w:val="24"/>
          <w:szCs w:val="24"/>
        </w:rPr>
        <w:t xml:space="preserve">           </w:t>
      </w:r>
      <w:r w:rsidR="00E974DF">
        <w:rPr>
          <w:rFonts w:ascii="Times New Roman" w:hAnsi="Times New Roman" w:cs="Times New Roman"/>
          <w:sz w:val="24"/>
          <w:szCs w:val="24"/>
        </w:rPr>
        <w:t>Pienso que cuando hablamos de cuerpo anatómico-soma, todo sería excitación (reitz)</w:t>
      </w:r>
      <w:r w:rsidR="00E974DF" w:rsidRPr="00991A0C">
        <w:rPr>
          <w:rFonts w:ascii="Times New Roman" w:hAnsi="Times New Roman" w:cs="Times New Roman"/>
          <w:sz w:val="24"/>
          <w:szCs w:val="24"/>
        </w:rPr>
        <w:t xml:space="preserve"> </w:t>
      </w:r>
      <w:r w:rsidR="00E974DF">
        <w:rPr>
          <w:rFonts w:ascii="Times New Roman" w:hAnsi="Times New Roman" w:cs="Times New Roman"/>
          <w:sz w:val="24"/>
          <w:szCs w:val="24"/>
        </w:rPr>
        <w:t xml:space="preserve"> y no cabría hablar de metapsicología, ya que el objeto de ésta es el inconsciente.</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Será en el intercambio de  gesto y lenguaje entre el otro-Otro y el infans, que se generará pulsión, fantasma, deseo.</w:t>
      </w:r>
      <w:r w:rsidRPr="00D50B90">
        <w:rPr>
          <w:rFonts w:ascii="Times New Roman" w:hAnsi="Times New Roman" w:cs="Times New Roman"/>
          <w:sz w:val="24"/>
          <w:szCs w:val="24"/>
        </w:rPr>
        <w:t xml:space="preserve"> </w:t>
      </w:r>
      <w:r>
        <w:rPr>
          <w:rFonts w:ascii="Times New Roman" w:hAnsi="Times New Roman" w:cs="Times New Roman"/>
          <w:sz w:val="24"/>
          <w:szCs w:val="24"/>
        </w:rPr>
        <w:t xml:space="preserve">Lo que en este encuentro se inscribiría en el cuerpo no sería la satisfacción de la necesidad sino la “espera”, el corte, la falla.  Sin ella no habría deseo, cuerpo erógeno, posibilidad de psiquismo. </w:t>
      </w:r>
    </w:p>
    <w:p w:rsidR="00E974DF" w:rsidRDefault="00E974DF" w:rsidP="00BE4111">
      <w:pPr>
        <w:ind w:firstLine="708"/>
        <w:jc w:val="both"/>
        <w:rPr>
          <w:rFonts w:ascii="Times New Roman" w:hAnsi="Times New Roman" w:cs="Times New Roman"/>
          <w:sz w:val="24"/>
          <w:szCs w:val="24"/>
        </w:rPr>
      </w:pPr>
      <w:r>
        <w:rPr>
          <w:rFonts w:ascii="Times New Roman" w:hAnsi="Times New Roman" w:cs="Times New Roman"/>
          <w:sz w:val="24"/>
          <w:szCs w:val="24"/>
        </w:rPr>
        <w:t>Estaríamos de acuerdo con los autores que piensan que el inc</w:t>
      </w:r>
      <w:r w:rsidR="00A8798C">
        <w:rPr>
          <w:rFonts w:ascii="Times New Roman" w:hAnsi="Times New Roman" w:cs="Times New Roman"/>
          <w:sz w:val="24"/>
          <w:szCs w:val="24"/>
        </w:rPr>
        <w:t>onsciente freudiano impugna el</w:t>
      </w:r>
      <w:r w:rsidR="00BE4111">
        <w:rPr>
          <w:rFonts w:ascii="Times New Roman" w:hAnsi="Times New Roman" w:cs="Times New Roman"/>
          <w:sz w:val="24"/>
          <w:szCs w:val="24"/>
        </w:rPr>
        <w:t xml:space="preserve"> dualismo psique-soma abrie</w:t>
      </w:r>
      <w:r w:rsidR="00A8798C">
        <w:rPr>
          <w:rFonts w:ascii="Times New Roman" w:hAnsi="Times New Roman" w:cs="Times New Roman"/>
          <w:sz w:val="24"/>
          <w:szCs w:val="24"/>
        </w:rPr>
        <w:t>ndo</w:t>
      </w:r>
      <w:r>
        <w:rPr>
          <w:rFonts w:ascii="Times New Roman" w:hAnsi="Times New Roman" w:cs="Times New Roman"/>
          <w:sz w:val="24"/>
          <w:szCs w:val="24"/>
        </w:rPr>
        <w:t xml:space="preserve"> a la noción de una doble vida del cuerpo </w:t>
      </w:r>
      <w:r w:rsidR="00BE4111">
        <w:rPr>
          <w:rFonts w:ascii="Times New Roman" w:hAnsi="Times New Roman" w:cs="Times New Roman"/>
          <w:sz w:val="24"/>
          <w:szCs w:val="24"/>
        </w:rPr>
        <w:t>(</w:t>
      </w:r>
      <w:r>
        <w:rPr>
          <w:rFonts w:ascii="Times New Roman" w:hAnsi="Times New Roman" w:cs="Times New Roman"/>
          <w:sz w:val="24"/>
          <w:szCs w:val="24"/>
        </w:rPr>
        <w:t>anatómico/erógeno).</w:t>
      </w:r>
      <w:r w:rsidRPr="00DA5B21">
        <w:rPr>
          <w:rFonts w:ascii="Times New Roman" w:hAnsi="Times New Roman" w:cs="Times New Roman"/>
          <w:sz w:val="24"/>
          <w:szCs w:val="24"/>
        </w:rPr>
        <w:t xml:space="preserve"> </w:t>
      </w:r>
      <w:r>
        <w:rPr>
          <w:rFonts w:ascii="Times New Roman" w:hAnsi="Times New Roman" w:cs="Times New Roman"/>
          <w:sz w:val="24"/>
          <w:szCs w:val="24"/>
        </w:rPr>
        <w:t>El soma dejaría de ser tal porque se “marca” desde el otro generando represión originaria, pensando ésta  como la unión de la pulsión a un representante</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 xml:space="preserve">Con esta concepción nos alejaríamos de ciertas posturas psicosomatistas  que suponen un “inconsciente del cuerpo” pensando que es posible descifrar todo síntoma somático  a la manera de una “formación del inconsciente”, como si fuera metáfora. </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 xml:space="preserve">Resulta más operativo pensar estos síntomas como lo que “no encuentra lugar en el texto” y hace “momentos de pasaje” por el cuerpo dando cuenta de  fallas en la simbolización.                                                                                                                                   </w:t>
      </w:r>
    </w:p>
    <w:p w:rsidR="00E974DF" w:rsidRPr="00774B7A" w:rsidRDefault="00E974DF" w:rsidP="009E6470">
      <w:pPr>
        <w:ind w:firstLine="708"/>
        <w:jc w:val="both"/>
        <w:rPr>
          <w:rFonts w:ascii="Times New Roman" w:hAnsi="Times New Roman" w:cs="Times New Roman"/>
          <w:b/>
          <w:bCs/>
          <w:sz w:val="24"/>
          <w:szCs w:val="24"/>
        </w:rPr>
      </w:pPr>
      <w:r>
        <w:rPr>
          <w:rFonts w:ascii="Times New Roman" w:hAnsi="Times New Roman" w:cs="Times New Roman"/>
          <w:sz w:val="24"/>
          <w:szCs w:val="24"/>
        </w:rPr>
        <w:t>El cuerpo no sería “portador de sentido propio” sino que se trataría de reflexionar sobre los efectos del inconsciente sobre el cuerpo</w:t>
      </w:r>
      <w:r w:rsidRPr="009C57E4">
        <w:rPr>
          <w:rFonts w:ascii="Times New Roman" w:hAnsi="Times New Roman" w:cs="Times New Roman"/>
          <w:bCs/>
          <w:sz w:val="24"/>
          <w:szCs w:val="24"/>
        </w:rPr>
        <w:t>.(1)</w:t>
      </w:r>
    </w:p>
    <w:p w:rsidR="00E974DF" w:rsidRDefault="00E974DF" w:rsidP="009E647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La clínica nos ayuda a pensar los problemas que nos plantean las manifestaciones corporales en su versión metafórica o en la eclosión somática.</w:t>
      </w:r>
      <w:r w:rsidRPr="00464943">
        <w:rPr>
          <w:rFonts w:ascii="Times New Roman" w:hAnsi="Times New Roman" w:cs="Times New Roman"/>
          <w:sz w:val="24"/>
          <w:szCs w:val="24"/>
        </w:rPr>
        <w:t xml:space="preserve"> </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Una viñeta nos permitirá discutir si el acceso al “acontecimiento corporal”, queja, acto o afecto, generaría una suerte de “representancia” para el analista que en transferencia pudiera hacerlos entrar en una cadena representacional de mayor complejidad.</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 xml:space="preserve">Podremos trabajar, entonces, tanto con lo que proviene de lo reprimido como en la Histeria, como con aquello más vinculado a </w:t>
      </w:r>
      <w:r w:rsidR="00452CD5">
        <w:rPr>
          <w:rFonts w:ascii="Times New Roman" w:hAnsi="Times New Roman" w:cs="Times New Roman"/>
          <w:sz w:val="24"/>
          <w:szCs w:val="24"/>
        </w:rPr>
        <w:t xml:space="preserve">fallas en </w:t>
      </w:r>
      <w:r>
        <w:rPr>
          <w:rFonts w:ascii="Times New Roman" w:hAnsi="Times New Roman" w:cs="Times New Roman"/>
          <w:sz w:val="24"/>
          <w:szCs w:val="24"/>
        </w:rPr>
        <w:t>la represión originaria.</w:t>
      </w:r>
    </w:p>
    <w:p w:rsidR="00D72283" w:rsidRDefault="00E974DF" w:rsidP="009E6470">
      <w:pPr>
        <w:jc w:val="both"/>
        <w:rPr>
          <w:rFonts w:ascii="Times New Roman" w:hAnsi="Times New Roman" w:cs="Times New Roman"/>
          <w:b/>
          <w:bCs/>
          <w:sz w:val="24"/>
          <w:szCs w:val="24"/>
        </w:rPr>
      </w:pPr>
      <w:r w:rsidRPr="00097952">
        <w:rPr>
          <w:rFonts w:ascii="Times New Roman" w:hAnsi="Times New Roman" w:cs="Times New Roman"/>
          <w:b/>
          <w:bCs/>
          <w:sz w:val="24"/>
          <w:szCs w:val="24"/>
        </w:rPr>
        <w:t>Ana es una mujer exitosa</w:t>
      </w:r>
      <w:r>
        <w:rPr>
          <w:rFonts w:ascii="Times New Roman" w:hAnsi="Times New Roman" w:cs="Times New Roman"/>
          <w:b/>
          <w:bCs/>
          <w:sz w:val="24"/>
          <w:szCs w:val="24"/>
        </w:rPr>
        <w:t>, bonita, de 35 años. Se presenta como una “ganadora”, vestida a la moda, con aspecto llamativo y arreglada con</w:t>
      </w:r>
      <w:r w:rsidR="00D72283">
        <w:rPr>
          <w:rFonts w:ascii="Times New Roman" w:hAnsi="Times New Roman" w:cs="Times New Roman"/>
          <w:b/>
          <w:bCs/>
          <w:sz w:val="24"/>
          <w:szCs w:val="24"/>
        </w:rPr>
        <w:t xml:space="preserve"> mucho esmero.</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Tiene una presentación fálica pero, todavía virgen, racionaliza los motivos por los que nunca ha tenido novio.</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Trae a las sesiones solamente su silencio, quejas sobre su cuerpo siempre “dolorido” y sus actos fuera de sesión, siempre relacionados con mis ausencias.</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Vive con su madre, su hermana divorciada y su sobrina, siendo su entorno ampliado a “amigas del colegio”.  Empeora hace 2 años con la muerte de su padre.</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Frecuentemente rechaza la comida o la vomita.</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Asocia poco y su “Nada” como respuesta a mis interrogantes me evoca una respuesta que le da su madre: “Nada sucedió en tu infancia”.</w:t>
      </w:r>
    </w:p>
    <w:p w:rsidR="00E974DF" w:rsidRPr="00097952"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Casi no trae recuerdos. Dice de sí que nada la “afecta”.</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Para el Psicoanálisis el síntoma es una “formación del inconsciente” por lo que el “efecto-de cuerpo” que se da en la Histeria no supondría que el cuerpo “hable”, sino que a través de él lo hacen las representaciones reprimidas en claro vínculo con el fantasma.</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Esto no sería obstáculo para que un órgano enfermo,  síntoma orgánico o queja somática pueda aparecer en  “escena” transformándose en representante de fantasías inconscientes dispuestas a encontrar la primer ocasión para manifestarse.</w:t>
      </w:r>
    </w:p>
    <w:p w:rsidR="00E974DF" w:rsidRDefault="00E974DF" w:rsidP="009E6470">
      <w:pPr>
        <w:jc w:val="both"/>
        <w:rPr>
          <w:rFonts w:ascii="Times New Roman" w:hAnsi="Times New Roman" w:cs="Times New Roman"/>
          <w:b/>
          <w:bCs/>
          <w:sz w:val="24"/>
          <w:szCs w:val="24"/>
        </w:rPr>
      </w:pPr>
      <w:r w:rsidRPr="00483B44">
        <w:rPr>
          <w:rFonts w:ascii="Times New Roman" w:hAnsi="Times New Roman" w:cs="Times New Roman"/>
          <w:b/>
          <w:bCs/>
          <w:sz w:val="24"/>
          <w:szCs w:val="24"/>
        </w:rPr>
        <w:t>Ana sueña</w:t>
      </w:r>
      <w:r>
        <w:rPr>
          <w:rFonts w:ascii="Times New Roman" w:hAnsi="Times New Roman" w:cs="Times New Roman"/>
          <w:b/>
          <w:bCs/>
          <w:sz w:val="24"/>
          <w:szCs w:val="24"/>
        </w:rPr>
        <w:t xml:space="preserve"> con una agenda vacía:”Yo se la daba a Ud.y ta!!” Sin asociaciones, lo que me impresiona como un fenómeno expulsivo, como un acto.</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Hay un plus que no encuentra palabras, excediendo a la represión, lo que no sería ajeno a la neurosis.</w:t>
      </w:r>
    </w:p>
    <w:p w:rsidR="00E974DF" w:rsidRPr="00483B44"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Le duele el cuerpo porque el cuerpo biológico queda sometido a lo pulsional y al deseo. Su vivencia de cuerpo enfermo, nos remite a una economía libidinal regida por el displacer.</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Retomando la pregunta inicial, diría que la metapsicología se vincula con las metáforas del cuerpo,</w:t>
      </w:r>
      <w:r>
        <w:rPr>
          <w:rFonts w:ascii="Times New Roman" w:hAnsi="Times New Roman" w:cs="Times New Roman"/>
          <w:sz w:val="24"/>
          <w:szCs w:val="24"/>
        </w:rPr>
        <w:tab/>
        <w:t>no con el cuerpo material. El cuerpo biológico precedería y excedería al texto inconsciente, no entrando en un registro metapsicológico.  Se trataría de una materialidad tocada por los procesos psíquicos, en el registro de lo pulsional y lo narcisista, haciendo trabajar a la metapsicología.</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 xml:space="preserve">Si la teoría de la representación centra la metapsicología, pensar el cuerpo “como lugar de pasaje”, abre a pensar su relación con todo lo que se ubica en los márgenes de la representación, por ejemplo el </w:t>
      </w:r>
      <w:r w:rsidRPr="007A695D">
        <w:rPr>
          <w:rFonts w:ascii="Times New Roman" w:hAnsi="Times New Roman" w:cs="Times New Roman"/>
          <w:b/>
          <w:bCs/>
          <w:sz w:val="24"/>
          <w:szCs w:val="24"/>
        </w:rPr>
        <w:t>afecto y el acto</w:t>
      </w:r>
      <w:r>
        <w:rPr>
          <w:rFonts w:ascii="Times New Roman" w:hAnsi="Times New Roman" w:cs="Times New Roman"/>
          <w:sz w:val="24"/>
          <w:szCs w:val="24"/>
        </w:rPr>
        <w:t>, como</w:t>
      </w:r>
      <w:r w:rsidRPr="005B4477">
        <w:rPr>
          <w:rFonts w:ascii="Times New Roman" w:hAnsi="Times New Roman" w:cs="Times New Roman"/>
          <w:i/>
          <w:iCs/>
          <w:sz w:val="24"/>
          <w:szCs w:val="24"/>
        </w:rPr>
        <w:t xml:space="preserve"> hechos</w:t>
      </w:r>
      <w:r>
        <w:rPr>
          <w:rFonts w:ascii="Times New Roman" w:hAnsi="Times New Roman" w:cs="Times New Roman"/>
          <w:sz w:val="24"/>
          <w:szCs w:val="24"/>
        </w:rPr>
        <w:t xml:space="preserve"> de representación.</w:t>
      </w:r>
    </w:p>
    <w:p w:rsidR="00E974DF" w:rsidRDefault="00E974DF" w:rsidP="009E6470">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La neurosis falla en la representación  en ese no poder saber de la moción pulsional reprimida y/o desmentida en algunos casos. </w:t>
      </w:r>
    </w:p>
    <w:p w:rsidR="00E974DF" w:rsidRDefault="00E974DF" w:rsidP="009E6470">
      <w:pPr>
        <w:ind w:firstLine="708"/>
        <w:jc w:val="both"/>
        <w:rPr>
          <w:rFonts w:ascii="Times New Roman" w:hAnsi="Times New Roman" w:cs="Times New Roman"/>
          <w:b/>
          <w:bCs/>
          <w:sz w:val="24"/>
          <w:szCs w:val="24"/>
        </w:rPr>
      </w:pPr>
      <w:r>
        <w:rPr>
          <w:rFonts w:ascii="Times New Roman" w:hAnsi="Times New Roman" w:cs="Times New Roman"/>
          <w:sz w:val="24"/>
          <w:szCs w:val="24"/>
        </w:rPr>
        <w:lastRenderedPageBreak/>
        <w:t>El  cuerpo se involucra con sus “síntomas” y/o con actos o manifestaciones de afecto, como  “agentes de representación” para el analista.  De este modo el cuerpo  podría vincularse a la teoría de la representación</w:t>
      </w:r>
      <w:r w:rsidRPr="00233A00">
        <w:rPr>
          <w:rFonts w:ascii="Times New Roman" w:hAnsi="Times New Roman" w:cs="Times New Roman"/>
          <w:b/>
          <w:bCs/>
          <w:sz w:val="24"/>
          <w:szCs w:val="24"/>
        </w:rPr>
        <w:t>.</w:t>
      </w:r>
      <w:r w:rsidR="00B6188D">
        <w:rPr>
          <w:rFonts w:ascii="Times New Roman" w:hAnsi="Times New Roman" w:cs="Times New Roman"/>
          <w:b/>
          <w:bCs/>
          <w:sz w:val="24"/>
          <w:szCs w:val="24"/>
        </w:rPr>
        <w:t xml:space="preserve"> </w:t>
      </w:r>
    </w:p>
    <w:p w:rsidR="00E974DF" w:rsidRDefault="00E974DF" w:rsidP="009E6470">
      <w:pPr>
        <w:jc w:val="both"/>
        <w:rPr>
          <w:rFonts w:ascii="Times New Roman" w:hAnsi="Times New Roman" w:cs="Times New Roman"/>
          <w:b/>
          <w:bCs/>
          <w:sz w:val="24"/>
          <w:szCs w:val="24"/>
        </w:rPr>
      </w:pP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Cada vez que me ausento presenta accidentes de auto de diversa entidad.</w:t>
      </w:r>
    </w:p>
    <w:p w:rsidR="00E974DF" w:rsidRDefault="00E974DF" w:rsidP="009E6470">
      <w:pPr>
        <w:jc w:val="both"/>
        <w:rPr>
          <w:rFonts w:ascii="Times New Roman" w:hAnsi="Times New Roman" w:cs="Times New Roman"/>
          <w:b/>
          <w:bCs/>
          <w:sz w:val="24"/>
          <w:szCs w:val="24"/>
        </w:rPr>
      </w:pPr>
      <w:r w:rsidRPr="005963FD">
        <w:rPr>
          <w:rFonts w:ascii="Times New Roman" w:hAnsi="Times New Roman" w:cs="Times New Roman"/>
          <w:b/>
          <w:bCs/>
          <w:i/>
          <w:iCs/>
          <w:sz w:val="24"/>
          <w:szCs w:val="24"/>
        </w:rPr>
        <w:t>“Me penetró el auto como una violación”</w:t>
      </w:r>
      <w:r>
        <w:rPr>
          <w:rFonts w:ascii="Times New Roman" w:hAnsi="Times New Roman" w:cs="Times New Roman"/>
          <w:b/>
          <w:bCs/>
          <w:i/>
          <w:iCs/>
          <w:sz w:val="24"/>
          <w:szCs w:val="24"/>
        </w:rPr>
        <w:t xml:space="preserve">, </w:t>
      </w:r>
      <w:r w:rsidRPr="005963FD">
        <w:rPr>
          <w:rFonts w:ascii="Times New Roman" w:hAnsi="Times New Roman" w:cs="Times New Roman"/>
          <w:b/>
          <w:bCs/>
          <w:sz w:val="24"/>
          <w:szCs w:val="24"/>
        </w:rPr>
        <w:t>dice</w:t>
      </w:r>
      <w:r>
        <w:rPr>
          <w:rFonts w:ascii="Times New Roman" w:hAnsi="Times New Roman" w:cs="Times New Roman"/>
          <w:b/>
          <w:bCs/>
          <w:sz w:val="24"/>
          <w:szCs w:val="24"/>
        </w:rPr>
        <w:t>, quedando la sexualidad muy unida a momentos fundantes.</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(Algo del orden del abandono se me “representó”)</w:t>
      </w:r>
    </w:p>
    <w:p w:rsidR="00E974DF" w:rsidRDefault="00E974DF" w:rsidP="009E6470">
      <w:pPr>
        <w:jc w:val="both"/>
        <w:rPr>
          <w:rFonts w:ascii="Times New Roman" w:hAnsi="Times New Roman" w:cs="Times New Roman"/>
          <w:b/>
          <w:bCs/>
          <w:i/>
          <w:iCs/>
          <w:sz w:val="24"/>
          <w:szCs w:val="24"/>
        </w:rPr>
      </w:pPr>
      <w:r>
        <w:rPr>
          <w:rFonts w:ascii="Times New Roman" w:hAnsi="Times New Roman" w:cs="Times New Roman"/>
          <w:b/>
          <w:bCs/>
          <w:sz w:val="24"/>
          <w:szCs w:val="24"/>
        </w:rPr>
        <w:t>Pregunto</w:t>
      </w:r>
      <w:r w:rsidR="00E04B5D">
        <w:rPr>
          <w:rFonts w:ascii="Times New Roman" w:hAnsi="Times New Roman" w:cs="Times New Roman"/>
          <w:b/>
          <w:bCs/>
          <w:sz w:val="24"/>
          <w:szCs w:val="24"/>
        </w:rPr>
        <w:t>:</w:t>
      </w:r>
      <w:r>
        <w:rPr>
          <w:rFonts w:ascii="Times New Roman" w:hAnsi="Times New Roman" w:cs="Times New Roman"/>
          <w:b/>
          <w:bCs/>
          <w:sz w:val="24"/>
          <w:szCs w:val="24"/>
        </w:rPr>
        <w:t xml:space="preserve"> </w:t>
      </w:r>
      <w:r w:rsidR="00E04B5D">
        <w:rPr>
          <w:rFonts w:ascii="Times New Roman" w:hAnsi="Times New Roman" w:cs="Times New Roman"/>
          <w:b/>
          <w:bCs/>
          <w:i/>
          <w:iCs/>
          <w:sz w:val="24"/>
          <w:szCs w:val="24"/>
        </w:rPr>
        <w:t>Qué piensa?.</w:t>
      </w:r>
      <w:r>
        <w:rPr>
          <w:rFonts w:ascii="Times New Roman" w:hAnsi="Times New Roman" w:cs="Times New Roman"/>
          <w:b/>
          <w:bCs/>
          <w:i/>
          <w:iCs/>
          <w:sz w:val="24"/>
          <w:szCs w:val="24"/>
        </w:rPr>
        <w:t xml:space="preserve"> “</w:t>
      </w:r>
      <w:r w:rsidRPr="005963FD">
        <w:rPr>
          <w:rFonts w:ascii="Times New Roman" w:hAnsi="Times New Roman" w:cs="Times New Roman"/>
          <w:b/>
          <w:bCs/>
          <w:i/>
          <w:iCs/>
          <w:sz w:val="24"/>
          <w:szCs w:val="24"/>
        </w:rPr>
        <w:t>En como sigue el bracito este!</w:t>
      </w:r>
      <w:r>
        <w:rPr>
          <w:rFonts w:ascii="Times New Roman" w:hAnsi="Times New Roman" w:cs="Times New Roman"/>
          <w:b/>
          <w:bCs/>
          <w:i/>
          <w:iCs/>
          <w:sz w:val="24"/>
          <w:szCs w:val="24"/>
        </w:rPr>
        <w:t xml:space="preserve">” </w:t>
      </w:r>
      <w:r w:rsidRPr="005963FD">
        <w:rPr>
          <w:rFonts w:ascii="Times New Roman" w:hAnsi="Times New Roman" w:cs="Times New Roman"/>
          <w:b/>
          <w:bCs/>
          <w:i/>
          <w:iCs/>
          <w:sz w:val="24"/>
          <w:szCs w:val="24"/>
        </w:rPr>
        <w:t>(</w:t>
      </w:r>
      <w:r>
        <w:rPr>
          <w:rFonts w:ascii="Times New Roman" w:hAnsi="Times New Roman" w:cs="Times New Roman"/>
          <w:b/>
          <w:bCs/>
          <w:i/>
          <w:iCs/>
          <w:sz w:val="24"/>
          <w:szCs w:val="24"/>
        </w:rPr>
        <w:t xml:space="preserve">brazo </w:t>
      </w:r>
      <w:r w:rsidRPr="005963FD">
        <w:rPr>
          <w:rFonts w:ascii="Times New Roman" w:hAnsi="Times New Roman" w:cs="Times New Roman"/>
          <w:b/>
          <w:bCs/>
          <w:i/>
          <w:iCs/>
          <w:sz w:val="24"/>
          <w:szCs w:val="24"/>
        </w:rPr>
        <w:t>fracturado en mi ausencia)</w:t>
      </w:r>
    </w:p>
    <w:p w:rsidR="00E974DF" w:rsidRDefault="00E974DF" w:rsidP="009E6470">
      <w:pPr>
        <w:jc w:val="both"/>
        <w:rPr>
          <w:rFonts w:ascii="Times New Roman" w:hAnsi="Times New Roman" w:cs="Times New Roman"/>
          <w:b/>
          <w:bCs/>
          <w:i/>
          <w:iCs/>
          <w:sz w:val="24"/>
          <w:szCs w:val="24"/>
        </w:rPr>
      </w:pPr>
      <w:r>
        <w:rPr>
          <w:rFonts w:ascii="Times New Roman" w:hAnsi="Times New Roman" w:cs="Times New Roman"/>
          <w:b/>
          <w:bCs/>
          <w:sz w:val="24"/>
          <w:szCs w:val="24"/>
        </w:rPr>
        <w:t xml:space="preserve">Aparece, </w:t>
      </w:r>
      <w:r w:rsidRPr="005963FD">
        <w:rPr>
          <w:rFonts w:ascii="Times New Roman" w:hAnsi="Times New Roman" w:cs="Times New Roman"/>
          <w:b/>
          <w:bCs/>
          <w:sz w:val="24"/>
          <w:szCs w:val="24"/>
        </w:rPr>
        <w:t>en el tercer año de análisis</w:t>
      </w:r>
      <w:r>
        <w:rPr>
          <w:rFonts w:ascii="Times New Roman" w:hAnsi="Times New Roman" w:cs="Times New Roman"/>
          <w:b/>
          <w:bCs/>
          <w:sz w:val="24"/>
          <w:szCs w:val="24"/>
        </w:rPr>
        <w:t>, por primera vez,  algo de enojo por mi abandono</w:t>
      </w:r>
      <w:r w:rsidRPr="00A84D08">
        <w:rPr>
          <w:rFonts w:ascii="Times New Roman" w:hAnsi="Times New Roman" w:cs="Times New Roman"/>
          <w:b/>
          <w:bCs/>
          <w:i/>
          <w:iCs/>
          <w:sz w:val="24"/>
          <w:szCs w:val="24"/>
        </w:rPr>
        <w:t>:”Tres semanas fueron suficiente</w:t>
      </w:r>
      <w:r>
        <w:rPr>
          <w:rFonts w:ascii="Times New Roman" w:hAnsi="Times New Roman" w:cs="Times New Roman"/>
          <w:b/>
          <w:bCs/>
          <w:i/>
          <w:iCs/>
          <w:sz w:val="24"/>
          <w:szCs w:val="24"/>
        </w:rPr>
        <w:t xml:space="preserve"> ¿</w:t>
      </w:r>
      <w:r w:rsidRPr="00A84D08">
        <w:rPr>
          <w:rFonts w:ascii="Times New Roman" w:hAnsi="Times New Roman" w:cs="Times New Roman"/>
          <w:b/>
          <w:bCs/>
          <w:i/>
          <w:iCs/>
          <w:sz w:val="24"/>
          <w:szCs w:val="24"/>
        </w:rPr>
        <w:t>no?</w:t>
      </w:r>
      <w:r>
        <w:rPr>
          <w:rFonts w:ascii="Times New Roman" w:hAnsi="Times New Roman" w:cs="Times New Roman"/>
          <w:b/>
          <w:bCs/>
          <w:i/>
          <w:iCs/>
          <w:sz w:val="24"/>
          <w:szCs w:val="24"/>
        </w:rPr>
        <w:t>”</w:t>
      </w:r>
    </w:p>
    <w:p w:rsidR="00E974DF" w:rsidRDefault="00E974DF" w:rsidP="009E6470">
      <w:pPr>
        <w:jc w:val="both"/>
        <w:rPr>
          <w:rFonts w:ascii="Times New Roman" w:hAnsi="Times New Roman" w:cs="Times New Roman"/>
          <w:b/>
          <w:bCs/>
          <w:sz w:val="24"/>
          <w:szCs w:val="24"/>
        </w:rPr>
      </w:pPr>
      <w:r w:rsidRPr="00A84D08">
        <w:rPr>
          <w:rFonts w:ascii="Times New Roman" w:hAnsi="Times New Roman" w:cs="Times New Roman"/>
          <w:b/>
          <w:bCs/>
          <w:sz w:val="24"/>
          <w:szCs w:val="24"/>
        </w:rPr>
        <w:t>Le cuesta</w:t>
      </w:r>
      <w:r>
        <w:rPr>
          <w:rFonts w:ascii="Times New Roman" w:hAnsi="Times New Roman" w:cs="Times New Roman"/>
          <w:b/>
          <w:bCs/>
          <w:sz w:val="24"/>
          <w:szCs w:val="24"/>
        </w:rPr>
        <w:t xml:space="preserve"> contactar con los afectos (enojo-abandono) pero los actúa o los siente como dolor físico. Es “afectada” en el cuerpo o en el acto.</w:t>
      </w:r>
    </w:p>
    <w:p w:rsidR="00E974DF" w:rsidRPr="00A84D08" w:rsidRDefault="00E974DF" w:rsidP="009E6470">
      <w:pPr>
        <w:jc w:val="both"/>
        <w:rPr>
          <w:rFonts w:ascii="Times New Roman" w:hAnsi="Times New Roman" w:cs="Times New Roman"/>
          <w:sz w:val="24"/>
          <w:szCs w:val="24"/>
        </w:rPr>
      </w:pPr>
      <w:r>
        <w:rPr>
          <w:rFonts w:ascii="Times New Roman" w:hAnsi="Times New Roman" w:cs="Times New Roman"/>
          <w:b/>
          <w:bCs/>
          <w:sz w:val="24"/>
          <w:szCs w:val="24"/>
        </w:rPr>
        <w:t>La “nada” y “el abandono” no habían entrado en redes asociativas.   Me interpelaban a mí.</w:t>
      </w:r>
    </w:p>
    <w:p w:rsidR="00E974DF" w:rsidRPr="00233A00" w:rsidRDefault="00E974DF" w:rsidP="009E6470">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 Análisis no persigue el “acontecimiento”,siempre perdido, sino que busca hacer relato desde los síntomas y asociaciones del paciente o desde indicios en el cuerpo marcado-“escrito” por el deseo del otro</w:t>
      </w:r>
      <w:r w:rsidR="001F011D">
        <w:rPr>
          <w:rFonts w:ascii="Times New Roman" w:hAnsi="Times New Roman" w:cs="Times New Roman"/>
          <w:sz w:val="24"/>
          <w:szCs w:val="24"/>
        </w:rPr>
        <w:t>.</w:t>
      </w:r>
      <w:r w:rsidR="00D656AD">
        <w:rPr>
          <w:rFonts w:ascii="Times New Roman" w:hAnsi="Times New Roman" w:cs="Times New Roman"/>
          <w:sz w:val="24"/>
          <w:szCs w:val="24"/>
        </w:rPr>
        <w:t xml:space="preserve">                              </w:t>
      </w:r>
      <w:r w:rsidRPr="00233A00">
        <w:rPr>
          <w:rFonts w:ascii="Times New Roman" w:hAnsi="Times New Roman" w:cs="Times New Roman"/>
          <w:b/>
          <w:bCs/>
          <w:sz w:val="24"/>
          <w:szCs w:val="24"/>
        </w:rPr>
        <w:t xml:space="preserve"> </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 xml:space="preserve">El desencuentro con la investidura libidinal del “otro” podría dejar experiencias de difícil ligazón que desbordarán en actos, somatizaciones o identificaciones, dificultando las </w:t>
      </w:r>
      <w:r w:rsidRPr="002745D1">
        <w:rPr>
          <w:rFonts w:ascii="Times New Roman" w:hAnsi="Times New Roman" w:cs="Times New Roman"/>
          <w:sz w:val="24"/>
          <w:szCs w:val="24"/>
        </w:rPr>
        <w:t xml:space="preserve"> </w:t>
      </w:r>
      <w:r>
        <w:rPr>
          <w:rFonts w:ascii="Times New Roman" w:hAnsi="Times New Roman" w:cs="Times New Roman"/>
          <w:sz w:val="24"/>
          <w:szCs w:val="24"/>
        </w:rPr>
        <w:t>representaciones  y la tramitación psíquica, denotando fallas en la represión originaria.</w:t>
      </w:r>
    </w:p>
    <w:p w:rsidR="00E974DF" w:rsidRDefault="00E974DF" w:rsidP="009E6470">
      <w:pPr>
        <w:jc w:val="both"/>
        <w:rPr>
          <w:rFonts w:ascii="Times New Roman" w:hAnsi="Times New Roman" w:cs="Times New Roman"/>
          <w:b/>
          <w:bCs/>
          <w:sz w:val="24"/>
          <w:szCs w:val="24"/>
        </w:rPr>
      </w:pPr>
      <w:r w:rsidRPr="006A6885">
        <w:rPr>
          <w:rFonts w:ascii="Times New Roman" w:hAnsi="Times New Roman" w:cs="Times New Roman"/>
          <w:b/>
          <w:bCs/>
          <w:sz w:val="24"/>
          <w:szCs w:val="24"/>
        </w:rPr>
        <w:t>Con la aparición del enojo en la transferencia</w:t>
      </w:r>
      <w:r>
        <w:rPr>
          <w:rFonts w:ascii="Times New Roman" w:hAnsi="Times New Roman" w:cs="Times New Roman"/>
          <w:b/>
          <w:bCs/>
          <w:sz w:val="24"/>
          <w:szCs w:val="24"/>
        </w:rPr>
        <w:t xml:space="preserve"> comienzan a desplegarse recuerdos de su familia paterna, inmigrantes provenientes de un lejano país en guerra donde se hablaba una lengua “extraña”, de la que ella y su madre eran excluidas.</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Comienzo de una historia que “liga” el afecto- enojo frente a un abandono que se actualizó en transferencia.</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El silencio sigue predominando en las sesiones pero ahora marcado por el afecto-rabia.</w:t>
      </w:r>
    </w:p>
    <w:p w:rsidR="00E974DF" w:rsidRDefault="00E974DF" w:rsidP="009E6470">
      <w:pPr>
        <w:jc w:val="both"/>
        <w:rPr>
          <w:rFonts w:ascii="Times New Roman" w:hAnsi="Times New Roman" w:cs="Times New Roman"/>
          <w:b/>
          <w:bCs/>
          <w:sz w:val="24"/>
          <w:szCs w:val="24"/>
        </w:rPr>
      </w:pPr>
      <w:r w:rsidRPr="00A73666">
        <w:rPr>
          <w:rFonts w:ascii="Times New Roman" w:hAnsi="Times New Roman" w:cs="Times New Roman"/>
          <w:b/>
          <w:bCs/>
          <w:i/>
          <w:iCs/>
          <w:sz w:val="24"/>
          <w:szCs w:val="24"/>
        </w:rPr>
        <w:t>“Tengo una imagen:</w:t>
      </w:r>
      <w:r>
        <w:rPr>
          <w:rFonts w:ascii="Times New Roman" w:hAnsi="Times New Roman" w:cs="Times New Roman"/>
          <w:b/>
          <w:bCs/>
          <w:i/>
          <w:iCs/>
          <w:sz w:val="24"/>
          <w:szCs w:val="24"/>
        </w:rPr>
        <w:t xml:space="preserve"> </w:t>
      </w:r>
      <w:r w:rsidRPr="00A73666">
        <w:rPr>
          <w:rFonts w:ascii="Times New Roman" w:hAnsi="Times New Roman" w:cs="Times New Roman"/>
          <w:b/>
          <w:bCs/>
          <w:i/>
          <w:iCs/>
          <w:sz w:val="24"/>
          <w:szCs w:val="24"/>
        </w:rPr>
        <w:t>Papá yéndose”</w:t>
      </w:r>
      <w:r>
        <w:rPr>
          <w:rFonts w:ascii="Times New Roman" w:hAnsi="Times New Roman" w:cs="Times New Roman"/>
          <w:b/>
          <w:bCs/>
          <w:sz w:val="24"/>
          <w:szCs w:val="24"/>
        </w:rPr>
        <w:t xml:space="preserve"> y el enojo de la madre por las ausencias del padre(viajante).</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lastRenderedPageBreak/>
        <w:t>La nada, los silencios, los secretos en lengua extraña que ahora la enojan, el abandono y las identificaciones van haciendo cadena.</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Se abre el espacio al relato y el sufrimiento se va haciendo psíquico.</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Los pacientes con dificultades en la simbolización-representación, que desbordan en actos o efectos en el cuerpo podrían con éstos y en transferencia “representar para” el analista.</w:t>
      </w:r>
      <w:r w:rsidR="00737C91">
        <w:rPr>
          <w:rFonts w:ascii="Times New Roman" w:hAnsi="Times New Roman" w:cs="Times New Roman"/>
          <w:sz w:val="24"/>
          <w:szCs w:val="24"/>
        </w:rPr>
        <w:t>(5)</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En este contexto tal vez sea posible que se resignifiquen aprés coup esos trazos, “memoria sin recuerdo” que les permita entrar en redes significantes, desplegar sentidos</w:t>
      </w:r>
      <w:r w:rsidRPr="00181F36">
        <w:rPr>
          <w:rFonts w:ascii="Times New Roman" w:hAnsi="Times New Roman" w:cs="Times New Roman"/>
          <w:sz w:val="24"/>
          <w:szCs w:val="24"/>
        </w:rPr>
        <w:t xml:space="preserve"> </w:t>
      </w:r>
      <w:r>
        <w:rPr>
          <w:rFonts w:ascii="Times New Roman" w:hAnsi="Times New Roman" w:cs="Times New Roman"/>
          <w:sz w:val="24"/>
          <w:szCs w:val="24"/>
        </w:rPr>
        <w:t>y habilitar el acceso a la representación- palabra (lenguaje), aún sabiendo que el recuerdo siempre es construido.</w:t>
      </w:r>
    </w:p>
    <w:p w:rsidR="00E974DF" w:rsidRDefault="00E974DF" w:rsidP="009E6470">
      <w:pPr>
        <w:jc w:val="both"/>
        <w:rPr>
          <w:rFonts w:ascii="Times New Roman" w:hAnsi="Times New Roman" w:cs="Times New Roman"/>
          <w:b/>
          <w:bCs/>
          <w:sz w:val="24"/>
          <w:szCs w:val="24"/>
        </w:rPr>
      </w:pPr>
      <w:r w:rsidRPr="00241940">
        <w:rPr>
          <w:rFonts w:ascii="Times New Roman" w:hAnsi="Times New Roman" w:cs="Times New Roman"/>
          <w:b/>
          <w:bCs/>
          <w:i/>
          <w:iCs/>
          <w:sz w:val="24"/>
          <w:szCs w:val="24"/>
        </w:rPr>
        <w:t>“Papá yéndose”</w:t>
      </w:r>
      <w:r>
        <w:rPr>
          <w:rFonts w:ascii="Times New Roman" w:hAnsi="Times New Roman" w:cs="Times New Roman"/>
          <w:b/>
          <w:bCs/>
          <w:sz w:val="24"/>
          <w:szCs w:val="24"/>
        </w:rPr>
        <w:t xml:space="preserve"> </w:t>
      </w:r>
      <w:r w:rsidRPr="00241940">
        <w:rPr>
          <w:rFonts w:ascii="Times New Roman" w:hAnsi="Times New Roman" w:cs="Times New Roman"/>
          <w:b/>
          <w:bCs/>
          <w:sz w:val="24"/>
          <w:szCs w:val="24"/>
        </w:rPr>
        <w:t xml:space="preserve">recuerdo </w:t>
      </w:r>
      <w:r>
        <w:rPr>
          <w:rFonts w:ascii="Times New Roman" w:hAnsi="Times New Roman" w:cs="Times New Roman"/>
          <w:b/>
          <w:bCs/>
          <w:sz w:val="24"/>
          <w:szCs w:val="24"/>
        </w:rPr>
        <w:t>construi</w:t>
      </w:r>
      <w:r w:rsidRPr="00241940">
        <w:rPr>
          <w:rFonts w:ascii="Times New Roman" w:hAnsi="Times New Roman" w:cs="Times New Roman"/>
          <w:b/>
          <w:bCs/>
          <w:sz w:val="24"/>
          <w:szCs w:val="24"/>
        </w:rPr>
        <w:t>do,</w:t>
      </w:r>
      <w:r>
        <w:rPr>
          <w:rFonts w:ascii="Times New Roman" w:hAnsi="Times New Roman" w:cs="Times New Roman"/>
          <w:b/>
          <w:bCs/>
          <w:sz w:val="24"/>
          <w:szCs w:val="24"/>
        </w:rPr>
        <w:t xml:space="preserve"> </w:t>
      </w:r>
      <w:r w:rsidRPr="00241940">
        <w:rPr>
          <w:rFonts w:ascii="Times New Roman" w:hAnsi="Times New Roman" w:cs="Times New Roman"/>
          <w:b/>
          <w:bCs/>
          <w:sz w:val="24"/>
          <w:szCs w:val="24"/>
        </w:rPr>
        <w:t>recuperado,</w:t>
      </w:r>
      <w:r>
        <w:rPr>
          <w:rFonts w:ascii="Times New Roman" w:hAnsi="Times New Roman" w:cs="Times New Roman"/>
          <w:b/>
          <w:bCs/>
          <w:sz w:val="24"/>
          <w:szCs w:val="24"/>
        </w:rPr>
        <w:t xml:space="preserve"> </w:t>
      </w:r>
      <w:r w:rsidRPr="00241940">
        <w:rPr>
          <w:rFonts w:ascii="Times New Roman" w:hAnsi="Times New Roman" w:cs="Times New Roman"/>
          <w:b/>
          <w:bCs/>
          <w:sz w:val="24"/>
          <w:szCs w:val="24"/>
        </w:rPr>
        <w:t>imagen vaga creada en transferencia luego del enojo por mis ausencias</w:t>
      </w:r>
      <w:r>
        <w:rPr>
          <w:rFonts w:ascii="Times New Roman" w:hAnsi="Times New Roman" w:cs="Times New Roman"/>
          <w:b/>
          <w:bCs/>
          <w:sz w:val="24"/>
          <w:szCs w:val="24"/>
        </w:rPr>
        <w:t>.  Enojos de su madre y su abuela vinculados al abandono.  Afecto que insiste dando cuenta de que lo más verdadero estaría en la memoria sin imágenes del inconsciente.</w:t>
      </w:r>
    </w:p>
    <w:p w:rsidR="00E974DF"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Trata de evitar el sufrimiento psíquico pero ya no puede. Llora por primera vez.</w:t>
      </w:r>
    </w:p>
    <w:p w:rsidR="00E974DF" w:rsidRPr="00241940"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 xml:space="preserve">Todos lo sabían, menos Ana. </w:t>
      </w:r>
      <w:r w:rsidRPr="00573AEA">
        <w:rPr>
          <w:rFonts w:ascii="Times New Roman" w:hAnsi="Times New Roman" w:cs="Times New Roman"/>
          <w:b/>
          <w:bCs/>
          <w:i/>
          <w:iCs/>
          <w:sz w:val="24"/>
          <w:szCs w:val="24"/>
        </w:rPr>
        <w:t>“Vos no escuchás”,</w:t>
      </w:r>
      <w:r>
        <w:rPr>
          <w:rFonts w:ascii="Times New Roman" w:hAnsi="Times New Roman" w:cs="Times New Roman"/>
          <w:b/>
          <w:bCs/>
          <w:i/>
          <w:iCs/>
          <w:sz w:val="24"/>
          <w:szCs w:val="24"/>
        </w:rPr>
        <w:t xml:space="preserve"> </w:t>
      </w:r>
      <w:r>
        <w:rPr>
          <w:rFonts w:ascii="Times New Roman" w:hAnsi="Times New Roman" w:cs="Times New Roman"/>
          <w:b/>
          <w:bCs/>
          <w:sz w:val="24"/>
          <w:szCs w:val="24"/>
        </w:rPr>
        <w:t>le ha dicho su madre.</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Disponer de una historia siempre marca un logro en el análisis en cuant</w:t>
      </w:r>
      <w:r w:rsidR="003D1B75">
        <w:rPr>
          <w:rFonts w:ascii="Times New Roman" w:hAnsi="Times New Roman" w:cs="Times New Roman"/>
          <w:sz w:val="24"/>
          <w:szCs w:val="24"/>
        </w:rPr>
        <w:t>o a la posibilidad de cambio psí</w:t>
      </w:r>
      <w:r>
        <w:rPr>
          <w:rFonts w:ascii="Times New Roman" w:hAnsi="Times New Roman" w:cs="Times New Roman"/>
          <w:sz w:val="24"/>
          <w:szCs w:val="24"/>
        </w:rPr>
        <w:t>quico.</w:t>
      </w:r>
    </w:p>
    <w:p w:rsidR="00E974DF" w:rsidRDefault="00E974DF" w:rsidP="009E6470">
      <w:pPr>
        <w:ind w:firstLine="708"/>
        <w:jc w:val="both"/>
        <w:rPr>
          <w:rFonts w:ascii="Times New Roman" w:hAnsi="Times New Roman" w:cs="Times New Roman"/>
          <w:sz w:val="24"/>
          <w:szCs w:val="24"/>
        </w:rPr>
      </w:pPr>
      <w:r>
        <w:rPr>
          <w:rFonts w:ascii="Times New Roman" w:hAnsi="Times New Roman" w:cs="Times New Roman"/>
          <w:sz w:val="24"/>
          <w:szCs w:val="24"/>
        </w:rPr>
        <w:t>Actos y afectos “actualizan” aunque sea en el límite de la representación y del sentido lo que solo se incorporará al mundo simbólico si hay una respuesta del “otro analista” que encarne la palabra para que se desplieguen sentidos.</w:t>
      </w:r>
    </w:p>
    <w:p w:rsidR="00E974DF" w:rsidRDefault="00E974DF" w:rsidP="009E6470">
      <w:pPr>
        <w:jc w:val="both"/>
        <w:rPr>
          <w:rFonts w:ascii="Times New Roman" w:hAnsi="Times New Roman" w:cs="Times New Roman"/>
          <w:b/>
          <w:bCs/>
          <w:sz w:val="24"/>
          <w:szCs w:val="24"/>
        </w:rPr>
      </w:pPr>
      <w:r w:rsidRPr="00573AEA">
        <w:rPr>
          <w:rFonts w:ascii="Times New Roman" w:hAnsi="Times New Roman" w:cs="Times New Roman"/>
          <w:b/>
          <w:bCs/>
          <w:sz w:val="24"/>
          <w:szCs w:val="24"/>
        </w:rPr>
        <w:t>El abuelo se “borró”</w:t>
      </w:r>
      <w:r>
        <w:rPr>
          <w:rFonts w:ascii="Times New Roman" w:hAnsi="Times New Roman" w:cs="Times New Roman"/>
          <w:b/>
          <w:bCs/>
          <w:sz w:val="24"/>
          <w:szCs w:val="24"/>
        </w:rPr>
        <w:t xml:space="preserve"> </w:t>
      </w:r>
      <w:r w:rsidRPr="00573AEA">
        <w:rPr>
          <w:rFonts w:ascii="Times New Roman" w:hAnsi="Times New Roman" w:cs="Times New Roman"/>
          <w:b/>
          <w:bCs/>
          <w:sz w:val="24"/>
          <w:szCs w:val="24"/>
        </w:rPr>
        <w:t>para América abandonando a su mujer e hijos durante años,</w:t>
      </w:r>
      <w:r>
        <w:rPr>
          <w:rFonts w:ascii="Times New Roman" w:hAnsi="Times New Roman" w:cs="Times New Roman"/>
          <w:b/>
          <w:bCs/>
          <w:sz w:val="24"/>
          <w:szCs w:val="24"/>
        </w:rPr>
        <w:t xml:space="preserve"> </w:t>
      </w:r>
      <w:r w:rsidRPr="00573AEA">
        <w:rPr>
          <w:rFonts w:ascii="Times New Roman" w:hAnsi="Times New Roman" w:cs="Times New Roman"/>
          <w:b/>
          <w:bCs/>
          <w:sz w:val="24"/>
          <w:szCs w:val="24"/>
        </w:rPr>
        <w:t>sufriendo la guerra</w:t>
      </w:r>
      <w:r>
        <w:rPr>
          <w:rFonts w:ascii="Times New Roman" w:hAnsi="Times New Roman" w:cs="Times New Roman"/>
          <w:b/>
          <w:bCs/>
          <w:sz w:val="24"/>
          <w:szCs w:val="24"/>
        </w:rPr>
        <w:t>. Ana no escuchó-entendió muchas cosas dichas en “lengua extraña”. No pudo “agendarlas”, fueron escindidas-desmentidas.</w:t>
      </w:r>
    </w:p>
    <w:p w:rsidR="00E974DF" w:rsidRPr="00573AEA" w:rsidRDefault="00E974DF" w:rsidP="009E6470">
      <w:pPr>
        <w:jc w:val="both"/>
        <w:rPr>
          <w:rFonts w:ascii="Times New Roman" w:hAnsi="Times New Roman" w:cs="Times New Roman"/>
          <w:b/>
          <w:bCs/>
          <w:sz w:val="24"/>
          <w:szCs w:val="24"/>
        </w:rPr>
      </w:pPr>
      <w:r>
        <w:rPr>
          <w:rFonts w:ascii="Times New Roman" w:hAnsi="Times New Roman" w:cs="Times New Roman"/>
          <w:b/>
          <w:bCs/>
          <w:sz w:val="24"/>
          <w:szCs w:val="24"/>
        </w:rPr>
        <w:t>Lo que no se podía leer en la agenda vacía “hizo cuerpo” en Ana, pero ese cuerpo cerrado-virgen, que duele, tiene para el “otro”-analista</w:t>
      </w:r>
      <w:r w:rsidR="00B6516C">
        <w:rPr>
          <w:rFonts w:ascii="Times New Roman" w:hAnsi="Times New Roman" w:cs="Times New Roman"/>
          <w:b/>
          <w:bCs/>
          <w:sz w:val="24"/>
          <w:szCs w:val="24"/>
        </w:rPr>
        <w:t xml:space="preserve"> “función de representancia”(5</w:t>
      </w:r>
      <w:r>
        <w:rPr>
          <w:rFonts w:ascii="Times New Roman" w:hAnsi="Times New Roman" w:cs="Times New Roman"/>
          <w:b/>
          <w:bCs/>
          <w:sz w:val="24"/>
          <w:szCs w:val="24"/>
        </w:rPr>
        <w:t>)</w:t>
      </w:r>
    </w:p>
    <w:p w:rsidR="00E974DF" w:rsidRDefault="00E974DF" w:rsidP="009E6470">
      <w:pPr>
        <w:jc w:val="both"/>
        <w:rPr>
          <w:rFonts w:ascii="Times New Roman" w:hAnsi="Times New Roman" w:cs="Times New Roman"/>
          <w:sz w:val="24"/>
          <w:szCs w:val="24"/>
        </w:rPr>
      </w:pPr>
    </w:p>
    <w:p w:rsidR="00E974DF" w:rsidRDefault="001423F1" w:rsidP="009E6470">
      <w:pPr>
        <w:jc w:val="both"/>
        <w:rPr>
          <w:rFonts w:ascii="Times New Roman" w:hAnsi="Times New Roman" w:cs="Times New Roman"/>
          <w:sz w:val="24"/>
          <w:szCs w:val="24"/>
        </w:rPr>
      </w:pPr>
      <w:r>
        <w:rPr>
          <w:rFonts w:ascii="Times New Roman" w:hAnsi="Times New Roman" w:cs="Times New Roman"/>
          <w:sz w:val="24"/>
          <w:szCs w:val="24"/>
        </w:rPr>
        <w:t xml:space="preserve">                                                                                       Carmen Rovira 2016</w:t>
      </w:r>
    </w:p>
    <w:p w:rsidR="00493695" w:rsidRDefault="00493695" w:rsidP="009E6470">
      <w:pPr>
        <w:jc w:val="both"/>
        <w:rPr>
          <w:rFonts w:ascii="Times New Roman" w:hAnsi="Times New Roman" w:cs="Times New Roman"/>
          <w:sz w:val="24"/>
          <w:szCs w:val="24"/>
        </w:rPr>
      </w:pPr>
    </w:p>
    <w:p w:rsidR="00493695" w:rsidRDefault="00493695" w:rsidP="009E6470">
      <w:pPr>
        <w:jc w:val="both"/>
        <w:rPr>
          <w:rFonts w:ascii="Times New Roman" w:hAnsi="Times New Roman" w:cs="Times New Roman"/>
          <w:sz w:val="24"/>
          <w:szCs w:val="24"/>
        </w:rPr>
      </w:pPr>
    </w:p>
    <w:p w:rsidR="00493695" w:rsidRDefault="00493695" w:rsidP="009E6470">
      <w:pPr>
        <w:jc w:val="both"/>
        <w:rPr>
          <w:rFonts w:ascii="Times New Roman" w:hAnsi="Times New Roman" w:cs="Times New Roman"/>
          <w:sz w:val="24"/>
          <w:szCs w:val="24"/>
        </w:rPr>
      </w:pPr>
    </w:p>
    <w:p w:rsidR="00493695" w:rsidRDefault="00493695" w:rsidP="009E6470">
      <w:pPr>
        <w:jc w:val="both"/>
        <w:rPr>
          <w:rFonts w:ascii="Times New Roman" w:hAnsi="Times New Roman" w:cs="Times New Roman"/>
          <w:sz w:val="24"/>
          <w:szCs w:val="24"/>
        </w:rPr>
      </w:pPr>
    </w:p>
    <w:p w:rsidR="00493695" w:rsidRDefault="00493695" w:rsidP="009E6470">
      <w:pPr>
        <w:jc w:val="both"/>
        <w:rPr>
          <w:rFonts w:ascii="Times New Roman" w:hAnsi="Times New Roman" w:cs="Times New Roman"/>
          <w:b/>
          <w:sz w:val="28"/>
          <w:szCs w:val="28"/>
        </w:rPr>
      </w:pPr>
      <w:r w:rsidRPr="00493695">
        <w:rPr>
          <w:rFonts w:ascii="Times New Roman" w:hAnsi="Times New Roman" w:cs="Times New Roman"/>
          <w:b/>
          <w:sz w:val="28"/>
          <w:szCs w:val="28"/>
        </w:rPr>
        <w:lastRenderedPageBreak/>
        <w:t>Bibliografía</w:t>
      </w:r>
      <w:r>
        <w:rPr>
          <w:rFonts w:ascii="Times New Roman" w:hAnsi="Times New Roman" w:cs="Times New Roman"/>
          <w:b/>
          <w:sz w:val="28"/>
          <w:szCs w:val="28"/>
        </w:rPr>
        <w:t xml:space="preserve"> consultada.</w:t>
      </w:r>
    </w:p>
    <w:p w:rsidR="00493695" w:rsidRPr="00493695" w:rsidRDefault="00493695" w:rsidP="009E6470">
      <w:pPr>
        <w:jc w:val="both"/>
        <w:rPr>
          <w:rFonts w:ascii="Times New Roman" w:hAnsi="Times New Roman" w:cs="Times New Roman"/>
          <w:sz w:val="28"/>
          <w:szCs w:val="28"/>
        </w:rPr>
      </w:pPr>
    </w:p>
    <w:p w:rsidR="00493695" w:rsidRDefault="00493695" w:rsidP="009E6470">
      <w:pPr>
        <w:jc w:val="both"/>
        <w:rPr>
          <w:rFonts w:ascii="Times New Roman" w:hAnsi="Times New Roman" w:cs="Times New Roman"/>
          <w:sz w:val="24"/>
          <w:szCs w:val="24"/>
        </w:rPr>
      </w:pPr>
      <w:r w:rsidRPr="00493695">
        <w:rPr>
          <w:rFonts w:ascii="Times New Roman" w:hAnsi="Times New Roman" w:cs="Times New Roman"/>
          <w:sz w:val="24"/>
          <w:szCs w:val="24"/>
        </w:rPr>
        <w:t>1-Assoun,Paul Laurent.Introducción al la metapsicología Freudiana. Paidos</w:t>
      </w:r>
      <w:r>
        <w:rPr>
          <w:rFonts w:ascii="Times New Roman" w:hAnsi="Times New Roman" w:cs="Times New Roman"/>
          <w:sz w:val="24"/>
          <w:szCs w:val="24"/>
        </w:rPr>
        <w:t>. BsAs.1994</w:t>
      </w:r>
    </w:p>
    <w:p w:rsidR="00493695" w:rsidRDefault="00493695" w:rsidP="009E6470">
      <w:pPr>
        <w:jc w:val="both"/>
        <w:rPr>
          <w:rFonts w:ascii="Times New Roman" w:hAnsi="Times New Roman" w:cs="Times New Roman"/>
          <w:sz w:val="24"/>
          <w:szCs w:val="24"/>
        </w:rPr>
      </w:pPr>
      <w:r>
        <w:rPr>
          <w:rFonts w:ascii="Times New Roman" w:hAnsi="Times New Roman" w:cs="Times New Roman"/>
          <w:sz w:val="24"/>
          <w:szCs w:val="24"/>
        </w:rPr>
        <w:t>2-…………………….Lecciones psicoanalíticas sobre el Cuerpo y Síntoma.Nueva Visión.Bs As1988</w:t>
      </w:r>
    </w:p>
    <w:p w:rsidR="00883965" w:rsidRDefault="00883965" w:rsidP="009E6470">
      <w:pPr>
        <w:jc w:val="both"/>
        <w:rPr>
          <w:rFonts w:ascii="Times New Roman" w:hAnsi="Times New Roman" w:cs="Times New Roman"/>
          <w:sz w:val="24"/>
          <w:szCs w:val="24"/>
        </w:rPr>
      </w:pPr>
      <w:r>
        <w:rPr>
          <w:rFonts w:ascii="Times New Roman" w:hAnsi="Times New Roman" w:cs="Times New Roman"/>
          <w:sz w:val="24"/>
          <w:szCs w:val="24"/>
        </w:rPr>
        <w:t>3-Freud,S</w:t>
      </w:r>
      <w:r w:rsidR="00E45577">
        <w:rPr>
          <w:rFonts w:ascii="Times New Roman" w:hAnsi="Times New Roman" w:cs="Times New Roman"/>
          <w:sz w:val="24"/>
          <w:szCs w:val="24"/>
        </w:rPr>
        <w:t xml:space="preserve"> Proyecto de psicología O.C Bs As. Amorrortu. t.I,1976</w:t>
      </w:r>
    </w:p>
    <w:p w:rsidR="00E45577" w:rsidRDefault="00E45577" w:rsidP="009E6470">
      <w:pPr>
        <w:jc w:val="both"/>
        <w:rPr>
          <w:rFonts w:ascii="Times New Roman" w:hAnsi="Times New Roman" w:cs="Times New Roman"/>
          <w:sz w:val="24"/>
          <w:szCs w:val="24"/>
        </w:rPr>
      </w:pPr>
      <w:r>
        <w:rPr>
          <w:rFonts w:ascii="Times New Roman" w:hAnsi="Times New Roman" w:cs="Times New Roman"/>
          <w:sz w:val="24"/>
          <w:szCs w:val="24"/>
        </w:rPr>
        <w:t>4-………Psicología de las masas y análisis del yo.cap VII.O.C BsAs. Amorrortu.t,XVIII,1976</w:t>
      </w:r>
    </w:p>
    <w:p w:rsidR="00E45577" w:rsidRDefault="00E45577" w:rsidP="009E6470">
      <w:pPr>
        <w:jc w:val="both"/>
        <w:rPr>
          <w:rFonts w:ascii="Times New Roman" w:hAnsi="Times New Roman" w:cs="Times New Roman"/>
          <w:sz w:val="24"/>
          <w:szCs w:val="24"/>
        </w:rPr>
      </w:pPr>
      <w:r>
        <w:rPr>
          <w:rFonts w:ascii="Times New Roman" w:hAnsi="Times New Roman" w:cs="Times New Roman"/>
          <w:sz w:val="24"/>
          <w:szCs w:val="24"/>
        </w:rPr>
        <w:t>5-Green,André. La Metapsicología Revisitada. Eudeba BsAs 1996</w:t>
      </w:r>
    </w:p>
    <w:p w:rsidR="00E45577" w:rsidRDefault="00E45577" w:rsidP="009E6470">
      <w:pPr>
        <w:jc w:val="both"/>
        <w:rPr>
          <w:rFonts w:ascii="Times New Roman" w:hAnsi="Times New Roman" w:cs="Times New Roman"/>
          <w:sz w:val="24"/>
          <w:szCs w:val="24"/>
        </w:rPr>
      </w:pPr>
      <w:r>
        <w:rPr>
          <w:rFonts w:ascii="Times New Roman" w:hAnsi="Times New Roman" w:cs="Times New Roman"/>
          <w:sz w:val="24"/>
          <w:szCs w:val="24"/>
        </w:rPr>
        <w:t>6-Leclaire,Serge. Moradas de otra parte. Amorrortu BsAs2000</w:t>
      </w:r>
    </w:p>
    <w:p w:rsidR="00E45577" w:rsidRDefault="00E45577" w:rsidP="009E6470">
      <w:pPr>
        <w:jc w:val="both"/>
        <w:rPr>
          <w:rFonts w:ascii="Times New Roman" w:hAnsi="Times New Roman" w:cs="Times New Roman"/>
          <w:sz w:val="24"/>
          <w:szCs w:val="24"/>
        </w:rPr>
      </w:pPr>
    </w:p>
    <w:p w:rsidR="000B62C8" w:rsidRDefault="000B62C8" w:rsidP="009E6470">
      <w:pPr>
        <w:jc w:val="both"/>
        <w:rPr>
          <w:rFonts w:ascii="Times New Roman" w:hAnsi="Times New Roman" w:cs="Times New Roman"/>
          <w:sz w:val="24"/>
          <w:szCs w:val="24"/>
        </w:rPr>
      </w:pPr>
    </w:p>
    <w:p w:rsidR="000B62C8" w:rsidRPr="00493695" w:rsidRDefault="000B62C8" w:rsidP="009E6470">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0B62C8" w:rsidRPr="00493695" w:rsidSect="007C0F4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71" w:rsidRDefault="00135F71" w:rsidP="00CF62F7">
      <w:pPr>
        <w:spacing w:after="0" w:line="240" w:lineRule="auto"/>
      </w:pPr>
      <w:r>
        <w:separator/>
      </w:r>
    </w:p>
  </w:endnote>
  <w:endnote w:type="continuationSeparator" w:id="1">
    <w:p w:rsidR="00135F71" w:rsidRDefault="00135F71" w:rsidP="00CF6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CF62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EC263B">
    <w:pPr>
      <w:pStyle w:val="Piedepgina"/>
      <w:jc w:val="right"/>
    </w:pPr>
    <w:fldSimple w:instr=" PAGE   \* MERGEFORMAT ">
      <w:r w:rsidR="00632B71">
        <w:rPr>
          <w:noProof/>
        </w:rPr>
        <w:t>1</w:t>
      </w:r>
    </w:fldSimple>
  </w:p>
  <w:p w:rsidR="00CF62F7" w:rsidRDefault="00CF62F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CF62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71" w:rsidRDefault="00135F71" w:rsidP="00CF62F7">
      <w:pPr>
        <w:spacing w:after="0" w:line="240" w:lineRule="auto"/>
      </w:pPr>
      <w:r>
        <w:separator/>
      </w:r>
    </w:p>
  </w:footnote>
  <w:footnote w:type="continuationSeparator" w:id="1">
    <w:p w:rsidR="00135F71" w:rsidRDefault="00135F71" w:rsidP="00CF6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CF62F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CF62F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7" w:rsidRDefault="00CF62F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705"/>
    <w:rsid w:val="00000F48"/>
    <w:rsid w:val="0000235D"/>
    <w:rsid w:val="00003991"/>
    <w:rsid w:val="00011817"/>
    <w:rsid w:val="00026DFA"/>
    <w:rsid w:val="00031EE9"/>
    <w:rsid w:val="00040BF2"/>
    <w:rsid w:val="000459A1"/>
    <w:rsid w:val="00051DC3"/>
    <w:rsid w:val="000625DD"/>
    <w:rsid w:val="00073290"/>
    <w:rsid w:val="0008203E"/>
    <w:rsid w:val="00084F45"/>
    <w:rsid w:val="0009607A"/>
    <w:rsid w:val="00097952"/>
    <w:rsid w:val="000A315A"/>
    <w:rsid w:val="000A60F9"/>
    <w:rsid w:val="000B4153"/>
    <w:rsid w:val="000B62C8"/>
    <w:rsid w:val="000C5148"/>
    <w:rsid w:val="000D0C68"/>
    <w:rsid w:val="000E3895"/>
    <w:rsid w:val="000E75C6"/>
    <w:rsid w:val="000F102D"/>
    <w:rsid w:val="00113705"/>
    <w:rsid w:val="00126BCF"/>
    <w:rsid w:val="00135F71"/>
    <w:rsid w:val="001423F1"/>
    <w:rsid w:val="001440FF"/>
    <w:rsid w:val="00153DD2"/>
    <w:rsid w:val="001628A7"/>
    <w:rsid w:val="00181F36"/>
    <w:rsid w:val="00183B82"/>
    <w:rsid w:val="001A4E38"/>
    <w:rsid w:val="001A7331"/>
    <w:rsid w:val="001C72F9"/>
    <w:rsid w:val="001E348A"/>
    <w:rsid w:val="001E3D2A"/>
    <w:rsid w:val="001E408C"/>
    <w:rsid w:val="001F011D"/>
    <w:rsid w:val="0020389E"/>
    <w:rsid w:val="00206CB8"/>
    <w:rsid w:val="00210157"/>
    <w:rsid w:val="00223227"/>
    <w:rsid w:val="00233A00"/>
    <w:rsid w:val="00233BAA"/>
    <w:rsid w:val="0023738D"/>
    <w:rsid w:val="00237EC4"/>
    <w:rsid w:val="00241251"/>
    <w:rsid w:val="00241940"/>
    <w:rsid w:val="00270502"/>
    <w:rsid w:val="00270569"/>
    <w:rsid w:val="002745D1"/>
    <w:rsid w:val="00283D11"/>
    <w:rsid w:val="0028657D"/>
    <w:rsid w:val="002B32E7"/>
    <w:rsid w:val="002B3641"/>
    <w:rsid w:val="002B4E5A"/>
    <w:rsid w:val="002F503B"/>
    <w:rsid w:val="00323B76"/>
    <w:rsid w:val="00323D62"/>
    <w:rsid w:val="0035397B"/>
    <w:rsid w:val="0035748B"/>
    <w:rsid w:val="00363184"/>
    <w:rsid w:val="003669F0"/>
    <w:rsid w:val="00367274"/>
    <w:rsid w:val="00370B89"/>
    <w:rsid w:val="003745A7"/>
    <w:rsid w:val="00384974"/>
    <w:rsid w:val="003A475F"/>
    <w:rsid w:val="003B3EDF"/>
    <w:rsid w:val="003D1B75"/>
    <w:rsid w:val="003D5264"/>
    <w:rsid w:val="003E77C4"/>
    <w:rsid w:val="003F1B24"/>
    <w:rsid w:val="00400FE9"/>
    <w:rsid w:val="0041383F"/>
    <w:rsid w:val="00452CD5"/>
    <w:rsid w:val="00463A71"/>
    <w:rsid w:val="00464943"/>
    <w:rsid w:val="0047422E"/>
    <w:rsid w:val="00483B44"/>
    <w:rsid w:val="00484721"/>
    <w:rsid w:val="00485C38"/>
    <w:rsid w:val="00493695"/>
    <w:rsid w:val="00497292"/>
    <w:rsid w:val="004A2B6E"/>
    <w:rsid w:val="004A46BB"/>
    <w:rsid w:val="004A5B9D"/>
    <w:rsid w:val="004B70C9"/>
    <w:rsid w:val="004D0A5F"/>
    <w:rsid w:val="004F739A"/>
    <w:rsid w:val="00502498"/>
    <w:rsid w:val="00503F61"/>
    <w:rsid w:val="00505375"/>
    <w:rsid w:val="00525281"/>
    <w:rsid w:val="00531BF7"/>
    <w:rsid w:val="005346ED"/>
    <w:rsid w:val="0053627B"/>
    <w:rsid w:val="00540361"/>
    <w:rsid w:val="00540FEB"/>
    <w:rsid w:val="00546B86"/>
    <w:rsid w:val="00552FE2"/>
    <w:rsid w:val="00556F52"/>
    <w:rsid w:val="00560DC6"/>
    <w:rsid w:val="005642CE"/>
    <w:rsid w:val="0056545E"/>
    <w:rsid w:val="00573AEA"/>
    <w:rsid w:val="00574972"/>
    <w:rsid w:val="00580C34"/>
    <w:rsid w:val="00590D6D"/>
    <w:rsid w:val="005963FD"/>
    <w:rsid w:val="005A31B3"/>
    <w:rsid w:val="005B4477"/>
    <w:rsid w:val="005E0D0E"/>
    <w:rsid w:val="005E744B"/>
    <w:rsid w:val="00632B71"/>
    <w:rsid w:val="00671C4F"/>
    <w:rsid w:val="00684CCD"/>
    <w:rsid w:val="0068623D"/>
    <w:rsid w:val="0068741F"/>
    <w:rsid w:val="006A6885"/>
    <w:rsid w:val="006C5A35"/>
    <w:rsid w:val="006D27C5"/>
    <w:rsid w:val="00710A8D"/>
    <w:rsid w:val="00716313"/>
    <w:rsid w:val="00716B3C"/>
    <w:rsid w:val="00723BB3"/>
    <w:rsid w:val="00737C91"/>
    <w:rsid w:val="00742A67"/>
    <w:rsid w:val="00761BC0"/>
    <w:rsid w:val="00763E08"/>
    <w:rsid w:val="00771D5D"/>
    <w:rsid w:val="00774B7A"/>
    <w:rsid w:val="007863BA"/>
    <w:rsid w:val="00793BE7"/>
    <w:rsid w:val="007966BF"/>
    <w:rsid w:val="007A2AA2"/>
    <w:rsid w:val="007A695D"/>
    <w:rsid w:val="007B01ED"/>
    <w:rsid w:val="007C0F4A"/>
    <w:rsid w:val="007C255A"/>
    <w:rsid w:val="0080158C"/>
    <w:rsid w:val="00806711"/>
    <w:rsid w:val="00847E66"/>
    <w:rsid w:val="00860925"/>
    <w:rsid w:val="0086116D"/>
    <w:rsid w:val="00864620"/>
    <w:rsid w:val="008647FF"/>
    <w:rsid w:val="008766DD"/>
    <w:rsid w:val="00883965"/>
    <w:rsid w:val="008A0688"/>
    <w:rsid w:val="008A7D83"/>
    <w:rsid w:val="008C29B1"/>
    <w:rsid w:val="008C4AD0"/>
    <w:rsid w:val="008D2243"/>
    <w:rsid w:val="008E0243"/>
    <w:rsid w:val="0090789B"/>
    <w:rsid w:val="00917809"/>
    <w:rsid w:val="0092101A"/>
    <w:rsid w:val="0092561E"/>
    <w:rsid w:val="009374EC"/>
    <w:rsid w:val="00940EA3"/>
    <w:rsid w:val="0096267B"/>
    <w:rsid w:val="00964DE5"/>
    <w:rsid w:val="009654F7"/>
    <w:rsid w:val="00966C1E"/>
    <w:rsid w:val="00974460"/>
    <w:rsid w:val="00984047"/>
    <w:rsid w:val="00991A0C"/>
    <w:rsid w:val="009A3C6D"/>
    <w:rsid w:val="009A60BF"/>
    <w:rsid w:val="009B19E8"/>
    <w:rsid w:val="009B6021"/>
    <w:rsid w:val="009C009A"/>
    <w:rsid w:val="009C4F43"/>
    <w:rsid w:val="009C57E4"/>
    <w:rsid w:val="009D7D1C"/>
    <w:rsid w:val="009E1F55"/>
    <w:rsid w:val="009E6470"/>
    <w:rsid w:val="009E65C3"/>
    <w:rsid w:val="00A0577A"/>
    <w:rsid w:val="00A0765C"/>
    <w:rsid w:val="00A1678B"/>
    <w:rsid w:val="00A2447A"/>
    <w:rsid w:val="00A303F4"/>
    <w:rsid w:val="00A40BF5"/>
    <w:rsid w:val="00A507F9"/>
    <w:rsid w:val="00A5547D"/>
    <w:rsid w:val="00A73666"/>
    <w:rsid w:val="00A8045D"/>
    <w:rsid w:val="00A84D08"/>
    <w:rsid w:val="00A8798C"/>
    <w:rsid w:val="00A97D34"/>
    <w:rsid w:val="00AA7F86"/>
    <w:rsid w:val="00AB46F7"/>
    <w:rsid w:val="00AD50D3"/>
    <w:rsid w:val="00AD7934"/>
    <w:rsid w:val="00AF0045"/>
    <w:rsid w:val="00AF35EC"/>
    <w:rsid w:val="00B014EE"/>
    <w:rsid w:val="00B2493D"/>
    <w:rsid w:val="00B30143"/>
    <w:rsid w:val="00B320AF"/>
    <w:rsid w:val="00B6188D"/>
    <w:rsid w:val="00B6516C"/>
    <w:rsid w:val="00B87324"/>
    <w:rsid w:val="00BB5511"/>
    <w:rsid w:val="00BC413B"/>
    <w:rsid w:val="00BD12AE"/>
    <w:rsid w:val="00BE384A"/>
    <w:rsid w:val="00BE4111"/>
    <w:rsid w:val="00BF6058"/>
    <w:rsid w:val="00BF67B1"/>
    <w:rsid w:val="00C1374F"/>
    <w:rsid w:val="00C138D8"/>
    <w:rsid w:val="00C246C7"/>
    <w:rsid w:val="00C42B16"/>
    <w:rsid w:val="00C45946"/>
    <w:rsid w:val="00C53EB2"/>
    <w:rsid w:val="00C6481D"/>
    <w:rsid w:val="00C8773B"/>
    <w:rsid w:val="00C9054B"/>
    <w:rsid w:val="00C92714"/>
    <w:rsid w:val="00CA05E6"/>
    <w:rsid w:val="00CA5882"/>
    <w:rsid w:val="00CB05D8"/>
    <w:rsid w:val="00CB7210"/>
    <w:rsid w:val="00CD5215"/>
    <w:rsid w:val="00CF62F7"/>
    <w:rsid w:val="00D02E35"/>
    <w:rsid w:val="00D03AD9"/>
    <w:rsid w:val="00D13DD8"/>
    <w:rsid w:val="00D2386D"/>
    <w:rsid w:val="00D3588E"/>
    <w:rsid w:val="00D4234A"/>
    <w:rsid w:val="00D509D1"/>
    <w:rsid w:val="00D50B90"/>
    <w:rsid w:val="00D52C79"/>
    <w:rsid w:val="00D6284E"/>
    <w:rsid w:val="00D656AD"/>
    <w:rsid w:val="00D671F6"/>
    <w:rsid w:val="00D72283"/>
    <w:rsid w:val="00D8557C"/>
    <w:rsid w:val="00D87F7A"/>
    <w:rsid w:val="00D95AC2"/>
    <w:rsid w:val="00DA5B21"/>
    <w:rsid w:val="00DA7A70"/>
    <w:rsid w:val="00DB6041"/>
    <w:rsid w:val="00DB758A"/>
    <w:rsid w:val="00DD7E71"/>
    <w:rsid w:val="00DF16AD"/>
    <w:rsid w:val="00E0388E"/>
    <w:rsid w:val="00E04B5D"/>
    <w:rsid w:val="00E114D6"/>
    <w:rsid w:val="00E31E11"/>
    <w:rsid w:val="00E31EE6"/>
    <w:rsid w:val="00E4019D"/>
    <w:rsid w:val="00E45577"/>
    <w:rsid w:val="00E57694"/>
    <w:rsid w:val="00E75CDA"/>
    <w:rsid w:val="00E92E73"/>
    <w:rsid w:val="00E974DF"/>
    <w:rsid w:val="00EA1496"/>
    <w:rsid w:val="00EC263B"/>
    <w:rsid w:val="00ED6ADA"/>
    <w:rsid w:val="00EF0EA3"/>
    <w:rsid w:val="00EF6906"/>
    <w:rsid w:val="00F03190"/>
    <w:rsid w:val="00F05D7F"/>
    <w:rsid w:val="00F3195C"/>
    <w:rsid w:val="00F4176D"/>
    <w:rsid w:val="00F55717"/>
    <w:rsid w:val="00F631A7"/>
    <w:rsid w:val="00F65EF6"/>
    <w:rsid w:val="00F86AA1"/>
    <w:rsid w:val="00F940CF"/>
    <w:rsid w:val="00FA4E00"/>
    <w:rsid w:val="00FB1382"/>
    <w:rsid w:val="00FB4B2F"/>
    <w:rsid w:val="00FC7F28"/>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4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62F7"/>
    <w:pPr>
      <w:tabs>
        <w:tab w:val="center" w:pos="4252"/>
        <w:tab w:val="right" w:pos="8504"/>
      </w:tabs>
    </w:pPr>
  </w:style>
  <w:style w:type="character" w:customStyle="1" w:styleId="EncabezadoCar">
    <w:name w:val="Encabezado Car"/>
    <w:basedOn w:val="Fuentedeprrafopredeter"/>
    <w:link w:val="Encabezado"/>
    <w:uiPriority w:val="99"/>
    <w:semiHidden/>
    <w:rsid w:val="00CF62F7"/>
    <w:rPr>
      <w:rFonts w:cs="Calibri"/>
      <w:sz w:val="22"/>
      <w:szCs w:val="22"/>
      <w:lang w:eastAsia="en-US"/>
    </w:rPr>
  </w:style>
  <w:style w:type="paragraph" w:styleId="Piedepgina">
    <w:name w:val="footer"/>
    <w:basedOn w:val="Normal"/>
    <w:link w:val="PiedepginaCar"/>
    <w:uiPriority w:val="99"/>
    <w:unhideWhenUsed/>
    <w:rsid w:val="00CF62F7"/>
    <w:pPr>
      <w:tabs>
        <w:tab w:val="center" w:pos="4252"/>
        <w:tab w:val="right" w:pos="8504"/>
      </w:tabs>
    </w:pPr>
  </w:style>
  <w:style w:type="character" w:customStyle="1" w:styleId="PiedepginaCar">
    <w:name w:val="Pie de página Car"/>
    <w:basedOn w:val="Fuentedeprrafopredeter"/>
    <w:link w:val="Piedepgina"/>
    <w:uiPriority w:val="99"/>
    <w:rsid w:val="00CF62F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1509</Words>
  <Characters>8090</Characters>
  <Application>Microsoft Office Word</Application>
  <DocSecurity>0</DocSecurity>
  <Lines>158</Lines>
  <Paragraphs>77</Paragraphs>
  <ScaleCrop>false</ScaleCrop>
  <HeadingPairs>
    <vt:vector size="2" baseType="variant">
      <vt:variant>
        <vt:lpstr>Título</vt:lpstr>
      </vt:variant>
      <vt:variant>
        <vt:i4>1</vt:i4>
      </vt:variant>
    </vt:vector>
  </HeadingPairs>
  <TitlesOfParts>
    <vt:vector size="1" baseType="lpstr">
      <vt:lpstr>EL CUERPO Y LA METAPSICOLOGÍA</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CUERPO Y LA METAPSICOLOGÍA</dc:title>
  <dc:creator>User</dc:creator>
  <cp:lastModifiedBy>User</cp:lastModifiedBy>
  <cp:revision>29</cp:revision>
  <cp:lastPrinted>2016-04-29T22:53:00Z</cp:lastPrinted>
  <dcterms:created xsi:type="dcterms:W3CDTF">2016-04-29T22:52:00Z</dcterms:created>
  <dcterms:modified xsi:type="dcterms:W3CDTF">2016-05-17T21:58:00Z</dcterms:modified>
</cp:coreProperties>
</file>